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7048294"/>
        <w:docPartObj>
          <w:docPartGallery w:val="Cover Pages"/>
          <w:docPartUnique/>
        </w:docPartObj>
      </w:sdtPr>
      <w:sdtEndPr>
        <w:rPr>
          <w:rFonts w:ascii="Times New Roman" w:eastAsia="ArialMT" w:hAnsi="Times New Roman" w:cs="Times New Roman"/>
          <w:color w:val="221F1F"/>
          <w:sz w:val="24"/>
          <w:szCs w:val="24"/>
        </w:rPr>
      </w:sdtEndPr>
      <w:sdtContent>
        <w:p w:rsidR="00320AE1" w:rsidRDefault="00320AE1" w:rsidP="00320AE1">
          <w:pPr>
            <w:pStyle w:val="Bezodstpw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320AE1" w:rsidRDefault="00320AE1" w:rsidP="00320AE1">
          <w:pPr>
            <w:pStyle w:val="Bezodstpw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320AE1" w:rsidRDefault="00320AE1" w:rsidP="00320AE1">
          <w:pPr>
            <w:pStyle w:val="Bezodstpw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  <w:sz w:val="44"/>
              <w:szCs w:val="44"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  <w:sz w:val="44"/>
              <w:szCs w:val="44"/>
            </w:rPr>
          </w:pPr>
          <w:r w:rsidRPr="00320AE1">
            <w:rPr>
              <w:rFonts w:ascii="Times New Roman" w:hAnsi="Times New Roman" w:cs="Times New Roman"/>
              <w:b/>
              <w:sz w:val="44"/>
              <w:szCs w:val="44"/>
            </w:rPr>
            <w:t>Bezpieczne urządzenia = b</w:t>
          </w:r>
          <w:r>
            <w:rPr>
              <w:rFonts w:ascii="Times New Roman" w:hAnsi="Times New Roman" w:cs="Times New Roman"/>
              <w:b/>
              <w:sz w:val="44"/>
              <w:szCs w:val="44"/>
            </w:rPr>
            <w:t>eztroska zabawa.</w:t>
          </w:r>
        </w:p>
        <w:p w:rsidR="00320AE1" w:rsidRPr="00320AE1" w:rsidRDefault="00320AE1" w:rsidP="00320AE1">
          <w:pPr>
            <w:pStyle w:val="Bezodstpw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20AE1">
            <w:rPr>
              <w:rFonts w:ascii="Times New Roman" w:hAnsi="Times New Roman" w:cs="Times New Roman"/>
              <w:b/>
              <w:sz w:val="32"/>
              <w:szCs w:val="32"/>
            </w:rPr>
            <w:t>W jaki sposób normy gwarantują bezpieczeństwo urządzeń na placach zabaw?</w:t>
          </w: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Scenariusz konkursowy – V Konkurs „Normalizacja i Ja</w:t>
          </w: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rPr>
              <w:rFonts w:ascii="Times New Roman" w:hAnsi="Times New Roman" w:cs="Times New Roman"/>
              <w:b/>
            </w:rPr>
          </w:pPr>
        </w:p>
        <w:p w:rsidR="00320AE1" w:rsidRDefault="00320AE1" w:rsidP="00320AE1">
          <w:pPr>
            <w:pStyle w:val="Bezodstpw"/>
            <w:jc w:val="right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20AE1">
            <w:rPr>
              <w:rFonts w:ascii="Times New Roman" w:hAnsi="Times New Roman" w:cs="Times New Roman"/>
              <w:b/>
              <w:sz w:val="32"/>
              <w:szCs w:val="32"/>
            </w:rPr>
            <w:t xml:space="preserve">Agnieszka </w:t>
          </w:r>
          <w:proofErr w:type="spellStart"/>
          <w:r w:rsidRPr="00320AE1">
            <w:rPr>
              <w:rFonts w:ascii="Times New Roman" w:hAnsi="Times New Roman" w:cs="Times New Roman"/>
              <w:b/>
              <w:sz w:val="32"/>
              <w:szCs w:val="32"/>
            </w:rPr>
            <w:t>Affek</w:t>
          </w:r>
          <w:proofErr w:type="spellEnd"/>
          <w:r>
            <w:rPr>
              <w:rFonts w:ascii="Times New Roman" w:hAnsi="Times New Roman" w:cs="Times New Roman"/>
              <w:b/>
              <w:sz w:val="32"/>
              <w:szCs w:val="32"/>
            </w:rPr>
            <w:t>-Starczewska</w:t>
          </w:r>
        </w:p>
        <w:p w:rsidR="00320AE1" w:rsidRDefault="00320AE1" w:rsidP="00320AE1">
          <w:pPr>
            <w:pStyle w:val="Bezodstpw"/>
            <w:jc w:val="right"/>
            <w:rPr>
              <w:rFonts w:ascii="Times New Roman" w:hAnsi="Times New Roman" w:cs="Times New Roman"/>
              <w:b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sz w:val="32"/>
              <w:szCs w:val="32"/>
            </w:rPr>
            <w:t xml:space="preserve">Zespół Szkół </w:t>
          </w:r>
          <w:proofErr w:type="spellStart"/>
          <w:r>
            <w:rPr>
              <w:rFonts w:ascii="Times New Roman" w:hAnsi="Times New Roman" w:cs="Times New Roman"/>
              <w:b/>
              <w:sz w:val="32"/>
              <w:szCs w:val="32"/>
            </w:rPr>
            <w:t>Ponadgimnazjalnyc</w:t>
          </w:r>
          <w:proofErr w:type="spellEnd"/>
          <w:r>
            <w:rPr>
              <w:rFonts w:ascii="Times New Roman" w:hAnsi="Times New Roman" w:cs="Times New Roman"/>
              <w:b/>
              <w:sz w:val="32"/>
              <w:szCs w:val="32"/>
            </w:rPr>
            <w:t xml:space="preserve"> Nr4</w:t>
          </w:r>
        </w:p>
        <w:p w:rsidR="00320AE1" w:rsidRDefault="00320AE1" w:rsidP="00320AE1">
          <w:pPr>
            <w:pStyle w:val="Bezodstpw"/>
            <w:jc w:val="right"/>
            <w:rPr>
              <w:rFonts w:ascii="Times New Roman" w:hAnsi="Times New Roman" w:cs="Times New Roman"/>
              <w:b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sz w:val="32"/>
              <w:szCs w:val="32"/>
            </w:rPr>
            <w:t>im. Kazimierza Wielkiego</w:t>
          </w:r>
        </w:p>
        <w:p w:rsidR="00320AE1" w:rsidRDefault="00320AE1" w:rsidP="00320AE1">
          <w:pPr>
            <w:pStyle w:val="Bezodstpw"/>
            <w:jc w:val="right"/>
            <w:rPr>
              <w:rFonts w:ascii="Times New Roman" w:hAnsi="Times New Roman" w:cs="Times New Roman"/>
              <w:b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sz w:val="32"/>
              <w:szCs w:val="32"/>
            </w:rPr>
            <w:t>ul. Bema 4</w:t>
          </w:r>
        </w:p>
        <w:p w:rsidR="00320AE1" w:rsidRPr="00320AE1" w:rsidRDefault="00320AE1" w:rsidP="00320AE1">
          <w:pPr>
            <w:pStyle w:val="Bezodstpw"/>
            <w:jc w:val="right"/>
            <w:rPr>
              <w:rFonts w:ascii="Times New Roman" w:hAnsi="Times New Roman" w:cs="Times New Roman"/>
              <w:b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sz w:val="32"/>
              <w:szCs w:val="32"/>
            </w:rPr>
            <w:t>08-110 Siedlce</w:t>
          </w:r>
        </w:p>
        <w:p w:rsidR="00320AE1" w:rsidRPr="00320AE1" w:rsidRDefault="00D331FB" w:rsidP="00320AE1">
          <w:pPr>
            <w:pStyle w:val="Bezodstpw"/>
            <w:rPr>
              <w:sz w:val="32"/>
              <w:szCs w:val="32"/>
            </w:rPr>
          </w:pPr>
          <w:r>
            <w:rPr>
              <w:rFonts w:eastAsiaTheme="majorEastAsia" w:cstheme="majorBidi"/>
              <w:noProof/>
              <w:sz w:val="32"/>
              <w:szCs w:val="3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7922260" cy="803910"/>
                    <wp:effectExtent l="10795" t="10795" r="10795" b="13970"/>
                    <wp:wrapNone/>
                    <wp:docPr id="8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22260" cy="80391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w14:anchorId="2B4C922C" id="Rectangle 2" o:spid="_x0000_s1026" style="position:absolute;margin-left:0;margin-top:0;width:623.8pt;height:63.3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" o:allowincell="f" fillcolor="#8db3e2 [1311]" strokecolor="#31849b [2408]">
                    <w10:wrap anchorx="page" anchory="page"/>
                  </v:rect>
                </w:pict>
              </mc:Fallback>
            </mc:AlternateContent>
          </w:r>
          <w:r>
            <w:rPr>
              <w:rFonts w:eastAsiaTheme="majorEastAsia" w:cstheme="majorBidi"/>
              <w:noProof/>
              <w:sz w:val="32"/>
              <w:szCs w:val="3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03940"/>
                    <wp:effectExtent l="9525" t="8890" r="13970" b="7620"/>
                    <wp:wrapNone/>
                    <wp:docPr id="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12039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656D6DD2" id="Rectangle 5" o:spid="_x0000_s1026" style="position:absolute;margin-left:0;margin-top:0;width:7.15pt;height:882.2pt;z-index:251663360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" o:allowincell="f" fillcolor="white [3212]" strokecolor="#31849b [2408]">
                    <w10:wrap anchorx="margin" anchory="page"/>
                  </v:rect>
                </w:pict>
              </mc:Fallback>
            </mc:AlternateContent>
          </w:r>
          <w:r>
            <w:rPr>
              <w:rFonts w:eastAsiaTheme="majorEastAsia" w:cstheme="majorBidi"/>
              <w:noProof/>
              <w:sz w:val="32"/>
              <w:szCs w:val="3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03940"/>
                    <wp:effectExtent l="6985" t="8890" r="6985" b="7620"/>
                    <wp:wrapNone/>
                    <wp:docPr id="6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12039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6F93FC24" id="Rectangle 4" o:spid="_x0000_s1026" style="position:absolute;margin-left:0;margin-top:0;width:7.15pt;height:882.2pt;z-index:251662336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" o:allowincell="f" fillcolor="white [3212]" strokecolor="#31849b [2408]">
                    <w10:wrap anchorx="margin" anchory="page"/>
                  </v:rect>
                </w:pict>
              </mc:Fallback>
            </mc:AlternateContent>
          </w:r>
          <w:r>
            <w:rPr>
              <w:rFonts w:eastAsiaTheme="majorEastAsia" w:cstheme="majorBidi"/>
              <w:noProof/>
              <w:sz w:val="32"/>
              <w:szCs w:val="3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7922260" cy="803910"/>
                    <wp:effectExtent l="10795" t="9525" r="10795" b="5715"/>
                    <wp:wrapNone/>
                    <wp:docPr id="5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22260" cy="80391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w14:anchorId="0AD71F71" id="Rectangle 3" o:spid="_x0000_s1026" style="position:absolute;margin-left:0;margin-top:0;width:623.8pt;height:63.3pt;z-index:25166131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" o:allowincell="f" fillcolor="#8db3e2 [1311]" strokecolor="#31849b [2408]">
                    <w10:wrap anchorx="page" anchory="margin"/>
                  </v:rect>
                </w:pict>
              </mc:Fallback>
            </mc:AlternateContent>
          </w:r>
        </w:p>
        <w:p w:rsidR="0029075B" w:rsidRDefault="0029075B" w:rsidP="00320AE1">
          <w:pPr>
            <w:ind w:firstLine="0"/>
            <w:rPr>
              <w:rFonts w:ascii="Times New Roman" w:eastAsia="ArialMT" w:hAnsi="Times New Roman" w:cs="Times New Roman"/>
              <w:color w:val="221F1F"/>
              <w:sz w:val="24"/>
              <w:szCs w:val="24"/>
            </w:rPr>
          </w:pPr>
          <w:r>
            <w:rPr>
              <w:rFonts w:ascii="Times New Roman" w:eastAsia="ArialMT" w:hAnsi="Times New Roman" w:cs="Times New Roman"/>
              <w:color w:val="221F1F"/>
              <w:sz w:val="24"/>
              <w:szCs w:val="24"/>
            </w:rPr>
            <w:br w:type="page"/>
          </w:r>
        </w:p>
      </w:sdtContent>
    </w:sdt>
    <w:p w:rsidR="0029075B" w:rsidRDefault="0029075B"/>
    <w:tbl>
      <w:tblPr>
        <w:tblStyle w:val="Tabela-Siatka"/>
        <w:tblpPr w:leftFromText="141" w:rightFromText="141" w:vertAnchor="text" w:horzAnchor="page" w:tblpX="1512" w:tblpY="-11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492"/>
      </w:tblGrid>
      <w:tr w:rsidR="000A6C13" w:rsidRPr="00521BAA" w:rsidTr="00942A20">
        <w:trPr>
          <w:trHeight w:val="397"/>
        </w:trPr>
        <w:tc>
          <w:tcPr>
            <w:tcW w:w="9288" w:type="dxa"/>
            <w:gridSpan w:val="2"/>
            <w:shd w:val="clear" w:color="auto" w:fill="C6D9F1" w:themeFill="text2" w:themeFillTint="33"/>
            <w:vAlign w:val="center"/>
          </w:tcPr>
          <w:p w:rsidR="000A6C13" w:rsidRPr="00521BAA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21BAA">
              <w:rPr>
                <w:rFonts w:ascii="Times New Roman" w:hAnsi="Times New Roman" w:cs="Times New Roman"/>
                <w:b/>
              </w:rPr>
              <w:t>Informacje ogólne</w:t>
            </w:r>
          </w:p>
        </w:tc>
      </w:tr>
      <w:tr w:rsidR="000A6C13" w:rsidRPr="00521BAA" w:rsidTr="00942A20">
        <w:tc>
          <w:tcPr>
            <w:tcW w:w="1796" w:type="dxa"/>
          </w:tcPr>
          <w:p w:rsidR="000A6C13" w:rsidRPr="00521BAA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21BAA">
              <w:rPr>
                <w:rFonts w:ascii="Times New Roman" w:hAnsi="Times New Roman" w:cs="Times New Roman"/>
                <w:b/>
              </w:rPr>
              <w:t>Temat lekcji</w:t>
            </w:r>
          </w:p>
        </w:tc>
        <w:tc>
          <w:tcPr>
            <w:tcW w:w="7492" w:type="dxa"/>
          </w:tcPr>
          <w:p w:rsidR="000A6C13" w:rsidRPr="00521BAA" w:rsidRDefault="005D7EDB" w:rsidP="00942A20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521BAA">
              <w:rPr>
                <w:rFonts w:ascii="Times New Roman" w:hAnsi="Times New Roman" w:cs="Times New Roman"/>
                <w:b/>
              </w:rPr>
              <w:t>Bezpieczne urządzenia = b</w:t>
            </w:r>
            <w:r w:rsidR="000A6C13" w:rsidRPr="00521BAA">
              <w:rPr>
                <w:rFonts w:ascii="Times New Roman" w:hAnsi="Times New Roman" w:cs="Times New Roman"/>
                <w:b/>
              </w:rPr>
              <w:t>eztroska zabawa. W jaki sposób normy gwarantują bezpieczeństwo urządzeń na placach zabaw?</w:t>
            </w:r>
          </w:p>
        </w:tc>
      </w:tr>
      <w:tr w:rsidR="000A6C13" w:rsidRPr="00521BAA" w:rsidTr="00942A20">
        <w:tc>
          <w:tcPr>
            <w:tcW w:w="1796" w:type="dxa"/>
          </w:tcPr>
          <w:p w:rsidR="000A6C13" w:rsidRPr="00641061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Poziom kształcenia</w:t>
            </w:r>
          </w:p>
        </w:tc>
        <w:tc>
          <w:tcPr>
            <w:tcW w:w="7492" w:type="dxa"/>
          </w:tcPr>
          <w:p w:rsidR="000A6C13" w:rsidRPr="00641061" w:rsidRDefault="000A6C13" w:rsidP="00942A20">
            <w:pPr>
              <w:ind w:firstLine="0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Szkoła ponadgimnazjalna</w:t>
            </w:r>
          </w:p>
          <w:p w:rsidR="000A6C13" w:rsidRPr="00641061" w:rsidRDefault="000A6C13" w:rsidP="00942A20">
            <w:pPr>
              <w:ind w:firstLine="0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Klasa IV technikum architektury krajobrazu</w:t>
            </w:r>
          </w:p>
        </w:tc>
      </w:tr>
      <w:tr w:rsidR="000A6C13" w:rsidRPr="00521BAA" w:rsidTr="00942A20">
        <w:tc>
          <w:tcPr>
            <w:tcW w:w="1796" w:type="dxa"/>
          </w:tcPr>
          <w:p w:rsidR="000A6C13" w:rsidRPr="00641061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Przedmiot</w:t>
            </w:r>
            <w:r w:rsidR="00E96ADF" w:rsidRPr="00641061">
              <w:rPr>
                <w:rFonts w:ascii="Times New Roman" w:hAnsi="Times New Roman" w:cs="Times New Roman"/>
              </w:rPr>
              <w:t>/dział</w:t>
            </w:r>
          </w:p>
        </w:tc>
        <w:tc>
          <w:tcPr>
            <w:tcW w:w="7492" w:type="dxa"/>
          </w:tcPr>
          <w:p w:rsidR="000A6C13" w:rsidRPr="00641061" w:rsidRDefault="00D85D76" w:rsidP="00942A20">
            <w:pPr>
              <w:ind w:firstLine="0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Podstawy projektowania architektury krajobrazu /</w:t>
            </w:r>
            <w:r w:rsidRPr="00641061">
              <w:rPr>
                <w:rFonts w:ascii="Times New Roman" w:hAnsi="Times New Roman" w:cs="Times New Roman"/>
                <w:bCs/>
              </w:rPr>
              <w:t xml:space="preserve"> Projekty techniczne obiektów małej architektury</w:t>
            </w:r>
          </w:p>
        </w:tc>
      </w:tr>
      <w:tr w:rsidR="000A6C13" w:rsidRPr="00521BAA" w:rsidTr="00942A20">
        <w:tc>
          <w:tcPr>
            <w:tcW w:w="1796" w:type="dxa"/>
          </w:tcPr>
          <w:p w:rsidR="000A6C13" w:rsidRPr="00641061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Jednostka dydaktyczna</w:t>
            </w:r>
          </w:p>
        </w:tc>
        <w:tc>
          <w:tcPr>
            <w:tcW w:w="7492" w:type="dxa"/>
            <w:vAlign w:val="center"/>
          </w:tcPr>
          <w:p w:rsidR="000A6C13" w:rsidRPr="00641061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45 minut</w:t>
            </w:r>
          </w:p>
        </w:tc>
      </w:tr>
      <w:tr w:rsidR="00641061" w:rsidRPr="00521BAA" w:rsidTr="00942A20">
        <w:tc>
          <w:tcPr>
            <w:tcW w:w="1796" w:type="dxa"/>
          </w:tcPr>
          <w:p w:rsidR="00641061" w:rsidRPr="00641061" w:rsidRDefault="00641061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 do realizacji</w:t>
            </w:r>
          </w:p>
        </w:tc>
        <w:tc>
          <w:tcPr>
            <w:tcW w:w="7492" w:type="dxa"/>
            <w:vAlign w:val="center"/>
          </w:tcPr>
          <w:p w:rsidR="00641061" w:rsidRPr="00641061" w:rsidRDefault="00641061" w:rsidP="006410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Lekcja stanowi teoretyczną  podstawę do przygotowania projektu placu zabaw realizowanego w ramach zajęć Pracowni architektury krajobrazu</w:t>
            </w:r>
          </w:p>
        </w:tc>
      </w:tr>
      <w:tr w:rsidR="000A6C13" w:rsidRPr="00521BAA" w:rsidTr="00942A20">
        <w:tc>
          <w:tcPr>
            <w:tcW w:w="1796" w:type="dxa"/>
          </w:tcPr>
          <w:p w:rsidR="000A6C13" w:rsidRPr="00641061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Cele ogólne</w:t>
            </w:r>
          </w:p>
        </w:tc>
        <w:tc>
          <w:tcPr>
            <w:tcW w:w="7492" w:type="dxa"/>
          </w:tcPr>
          <w:p w:rsidR="000A6C13" w:rsidRPr="00641061" w:rsidRDefault="000A6C13" w:rsidP="00942A20">
            <w:pPr>
              <w:pStyle w:val="Akapitzlist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zapoznanie uczniów z problematyką bezpieczeństwa urządzeń na placach zabaw</w:t>
            </w:r>
          </w:p>
          <w:p w:rsidR="000A6C13" w:rsidRPr="00641061" w:rsidRDefault="000A6C13" w:rsidP="00942A20">
            <w:pPr>
              <w:pStyle w:val="Akapitzlist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wskazanie konieczności wprowadzenia znormalizowanych rozwiązań umożliwiających swobodną i radosną zabawę w bezpiecznym otoczeniu (bezpiecznym placu zabaw),</w:t>
            </w:r>
          </w:p>
          <w:p w:rsidR="000A6C13" w:rsidRPr="00641061" w:rsidRDefault="000A6C13" w:rsidP="00942A20">
            <w:pPr>
              <w:pStyle w:val="Akapitzlist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przedstawienie Polskich Norm dotyczących wyposażenia placów zabaw i stosowanych nawierzchni</w:t>
            </w:r>
          </w:p>
        </w:tc>
      </w:tr>
      <w:tr w:rsidR="00942A20" w:rsidRPr="00521BAA" w:rsidTr="00942A20">
        <w:tc>
          <w:tcPr>
            <w:tcW w:w="1796" w:type="dxa"/>
            <w:vMerge w:val="restart"/>
          </w:tcPr>
          <w:p w:rsidR="00942A20" w:rsidRPr="00641061" w:rsidRDefault="00942A20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  <w:bCs/>
              </w:rPr>
              <w:t>Cele operacyjne</w:t>
            </w:r>
          </w:p>
        </w:tc>
        <w:tc>
          <w:tcPr>
            <w:tcW w:w="7492" w:type="dxa"/>
          </w:tcPr>
          <w:p w:rsidR="00942A20" w:rsidRPr="00641061" w:rsidRDefault="00942A20" w:rsidP="00942A20">
            <w:pPr>
              <w:ind w:firstLine="0"/>
              <w:rPr>
                <w:rFonts w:ascii="Times New Roman" w:hAnsi="Times New Roman" w:cs="Times New Roman"/>
                <w:u w:val="single"/>
              </w:rPr>
            </w:pPr>
            <w:r w:rsidRPr="00641061">
              <w:rPr>
                <w:rFonts w:ascii="Times New Roman" w:hAnsi="Times New Roman" w:cs="Times New Roman"/>
                <w:u w:val="single"/>
              </w:rPr>
              <w:t>Uczeń potrafi:</w:t>
            </w:r>
          </w:p>
          <w:p w:rsidR="00942A20" w:rsidRPr="00641061" w:rsidRDefault="00942A20" w:rsidP="00942A2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określić zagrożenia związane z użytkowaniem urządzeń zabawowych</w:t>
            </w:r>
          </w:p>
          <w:p w:rsidR="00942A20" w:rsidRPr="00641061" w:rsidRDefault="00942A20" w:rsidP="00942A2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uzasadnić potrzebę stosowania znormalizowanych rozwiązań w produkcji, montażu oraz obsłudze urządzeń zabawowych</w:t>
            </w:r>
          </w:p>
          <w:p w:rsidR="00942A20" w:rsidRPr="00641061" w:rsidRDefault="00942A20" w:rsidP="00942A2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wskazać normy regulujące sposób wykonania i montażu urządzeń na placach zabaw</w:t>
            </w:r>
          </w:p>
          <w:p w:rsidR="00942A20" w:rsidRPr="00641061" w:rsidRDefault="00942A20" w:rsidP="00942A2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 xml:space="preserve">omówić podstawowe zapisy dotyczące bezpieczeństwa urządzeń na placach zabaw zgodnie z normami z grupy </w:t>
            </w:r>
            <w:r w:rsidRPr="0064106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PN-EN 1176</w:t>
            </w:r>
          </w:p>
        </w:tc>
      </w:tr>
      <w:tr w:rsidR="00942A20" w:rsidRPr="00521BAA" w:rsidTr="00942A20">
        <w:tc>
          <w:tcPr>
            <w:tcW w:w="1796" w:type="dxa"/>
            <w:vMerge/>
          </w:tcPr>
          <w:p w:rsidR="00942A20" w:rsidRPr="00641061" w:rsidRDefault="00942A20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92" w:type="dxa"/>
          </w:tcPr>
          <w:p w:rsidR="00942A20" w:rsidRPr="00641061" w:rsidRDefault="00942A20" w:rsidP="00942A20">
            <w:pPr>
              <w:ind w:firstLine="0"/>
              <w:rPr>
                <w:rFonts w:ascii="Times New Roman" w:hAnsi="Times New Roman" w:cs="Times New Roman"/>
                <w:u w:val="single"/>
              </w:rPr>
            </w:pPr>
            <w:r w:rsidRPr="00641061">
              <w:rPr>
                <w:rFonts w:ascii="Times New Roman" w:hAnsi="Times New Roman" w:cs="Times New Roman"/>
                <w:u w:val="single"/>
              </w:rPr>
              <w:t>Uczeń rozumie:</w:t>
            </w:r>
          </w:p>
          <w:p w:rsidR="00942A20" w:rsidRPr="00641061" w:rsidRDefault="00942A20" w:rsidP="00942A2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  <w:bCs/>
              </w:rPr>
              <w:t xml:space="preserve">potrzebę projektowania, wykonania </w:t>
            </w:r>
            <w:r w:rsidR="00521BAA" w:rsidRPr="00641061">
              <w:rPr>
                <w:rFonts w:ascii="Times New Roman" w:hAnsi="Times New Roman" w:cs="Times New Roman"/>
                <w:bCs/>
              </w:rPr>
              <w:t>i montażu urządzeń zabawowych i </w:t>
            </w:r>
            <w:r w:rsidRPr="00641061">
              <w:rPr>
                <w:rFonts w:ascii="Times New Roman" w:hAnsi="Times New Roman" w:cs="Times New Roman"/>
                <w:bCs/>
              </w:rPr>
              <w:t>placów zabaw w sposób umożliwiający minimalizację groźnych skutków przypadkowych, nieszczęśliwych zdarzeń</w:t>
            </w:r>
          </w:p>
          <w:p w:rsidR="00942A20" w:rsidRPr="00641061" w:rsidRDefault="00942A20" w:rsidP="00942A2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  <w:bCs/>
              </w:rPr>
              <w:t xml:space="preserve">potrzebę stosowania norm przy projektowaniu, produkcji i montażu urządzeń zabawowych przy jednoczesnym założeniu, że zabawa zawsze niesie ze sobą element ryzyka, które jest nieodłącznym elementem rozwoju każdego dziecka </w:t>
            </w:r>
          </w:p>
        </w:tc>
      </w:tr>
      <w:tr w:rsidR="000A6C13" w:rsidRPr="00521BAA" w:rsidTr="00942A20">
        <w:tc>
          <w:tcPr>
            <w:tcW w:w="1796" w:type="dxa"/>
          </w:tcPr>
          <w:p w:rsidR="000A6C13" w:rsidRPr="00641061" w:rsidRDefault="000A6C13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Metody</w:t>
            </w:r>
          </w:p>
        </w:tc>
        <w:tc>
          <w:tcPr>
            <w:tcW w:w="7492" w:type="dxa"/>
          </w:tcPr>
          <w:p w:rsidR="000A6C13" w:rsidRPr="00641061" w:rsidRDefault="00FC4B4E" w:rsidP="00942A2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1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podająca (</w:t>
            </w:r>
            <w:r w:rsidR="0050250E" w:rsidRPr="00641061">
              <w:rPr>
                <w:rFonts w:ascii="Times New Roman" w:hAnsi="Times New Roman" w:cs="Times New Roman"/>
                <w:bCs/>
              </w:rPr>
              <w:t>pogadanka</w:t>
            </w:r>
            <w:r w:rsidR="000A6C13" w:rsidRPr="00641061">
              <w:rPr>
                <w:rFonts w:ascii="Times New Roman" w:hAnsi="Times New Roman" w:cs="Times New Roman"/>
                <w:bCs/>
              </w:rPr>
              <w:t xml:space="preserve"> wspomagan</w:t>
            </w:r>
            <w:r w:rsidR="0050250E" w:rsidRPr="00641061">
              <w:rPr>
                <w:rFonts w:ascii="Times New Roman" w:hAnsi="Times New Roman" w:cs="Times New Roman"/>
                <w:bCs/>
              </w:rPr>
              <w:t>a</w:t>
            </w:r>
            <w:r w:rsidR="000A6C13" w:rsidRPr="00641061">
              <w:rPr>
                <w:rFonts w:ascii="Times New Roman" w:hAnsi="Times New Roman" w:cs="Times New Roman"/>
                <w:bCs/>
              </w:rPr>
              <w:t xml:space="preserve"> pokazem slajdów</w:t>
            </w:r>
            <w:r w:rsidR="00FD7CF2" w:rsidRPr="00641061">
              <w:rPr>
                <w:rFonts w:ascii="Times New Roman" w:hAnsi="Times New Roman" w:cs="Times New Roman"/>
                <w:bCs/>
              </w:rPr>
              <w:t>,</w:t>
            </w:r>
            <w:r w:rsidR="00B15EA3" w:rsidRPr="00641061">
              <w:rPr>
                <w:rFonts w:ascii="Times New Roman" w:hAnsi="Times New Roman" w:cs="Times New Roman"/>
                <w:bCs/>
              </w:rPr>
              <w:t xml:space="preserve"> </w:t>
            </w:r>
            <w:r w:rsidR="00FD7CF2" w:rsidRPr="00641061">
              <w:rPr>
                <w:rFonts w:ascii="Times New Roman" w:hAnsi="Times New Roman" w:cs="Times New Roman"/>
                <w:bCs/>
              </w:rPr>
              <w:t>wykład</w:t>
            </w:r>
            <w:r w:rsidRPr="00641061">
              <w:rPr>
                <w:rFonts w:ascii="Times New Roman" w:hAnsi="Times New Roman" w:cs="Times New Roman"/>
                <w:bCs/>
              </w:rPr>
              <w:t>)</w:t>
            </w:r>
          </w:p>
          <w:p w:rsidR="0003650F" w:rsidRPr="00641061" w:rsidRDefault="00FC4B4E" w:rsidP="00942A2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1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aktywizująca (z wykorzystaniem kart pracy i materiałów przygotowanych przez nauczyciela)</w:t>
            </w:r>
          </w:p>
        </w:tc>
      </w:tr>
      <w:tr w:rsidR="00FC4B4E" w:rsidRPr="00521BAA" w:rsidTr="00942A20">
        <w:tc>
          <w:tcPr>
            <w:tcW w:w="1796" w:type="dxa"/>
          </w:tcPr>
          <w:p w:rsidR="00FC4B4E" w:rsidRPr="00641061" w:rsidRDefault="00FC4B4E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Formy pracy</w:t>
            </w:r>
          </w:p>
        </w:tc>
        <w:tc>
          <w:tcPr>
            <w:tcW w:w="7492" w:type="dxa"/>
          </w:tcPr>
          <w:p w:rsidR="00FC4B4E" w:rsidRPr="00641061" w:rsidRDefault="00FC4B4E" w:rsidP="00942A2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31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grupowa</w:t>
            </w:r>
            <w:r w:rsidR="00D7676C" w:rsidRPr="00641061">
              <w:rPr>
                <w:rFonts w:ascii="Times New Roman" w:hAnsi="Times New Roman" w:cs="Times New Roman"/>
                <w:bCs/>
              </w:rPr>
              <w:t xml:space="preserve"> zróżnicowana</w:t>
            </w:r>
          </w:p>
          <w:p w:rsidR="00FC4B4E" w:rsidRPr="00641061" w:rsidRDefault="00D7676C" w:rsidP="00942A2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31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zbiorowa</w:t>
            </w:r>
          </w:p>
        </w:tc>
      </w:tr>
      <w:tr w:rsidR="00FC4B4E" w:rsidRPr="00521BAA" w:rsidTr="00942A20">
        <w:tc>
          <w:tcPr>
            <w:tcW w:w="1796" w:type="dxa"/>
          </w:tcPr>
          <w:p w:rsidR="00FC4B4E" w:rsidRPr="00641061" w:rsidRDefault="00FC4B4E" w:rsidP="00942A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Środki dydaktyczne</w:t>
            </w:r>
          </w:p>
        </w:tc>
        <w:tc>
          <w:tcPr>
            <w:tcW w:w="7492" w:type="dxa"/>
          </w:tcPr>
          <w:p w:rsidR="00FC4B4E" w:rsidRPr="00641061" w:rsidRDefault="00FC4B4E" w:rsidP="00942A2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prezentacja (złącznik 1)</w:t>
            </w:r>
          </w:p>
          <w:p w:rsidR="00FC4B4E" w:rsidRPr="00641061" w:rsidRDefault="00FC4B4E" w:rsidP="00942A2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materiały przygotowane przez nauczyciela</w:t>
            </w:r>
            <w:r w:rsidR="00B54D28" w:rsidRPr="00641061">
              <w:rPr>
                <w:rFonts w:ascii="Times New Roman" w:hAnsi="Times New Roman" w:cs="Times New Roman"/>
                <w:bCs/>
              </w:rPr>
              <w:t xml:space="preserve"> – wybrane fragmenty publikacji </w:t>
            </w:r>
            <w:r w:rsidRPr="00641061">
              <w:rPr>
                <w:rFonts w:ascii="Times New Roman" w:hAnsi="Times New Roman" w:cs="Times New Roman"/>
                <w:bCs/>
              </w:rPr>
              <w:t xml:space="preserve"> </w:t>
            </w:r>
            <w:r w:rsidR="00A9231C" w:rsidRPr="00641061">
              <w:rPr>
                <w:rFonts w:ascii="Times New Roman" w:hAnsi="Times New Roman" w:cs="Times New Roman"/>
                <w:bCs/>
              </w:rPr>
              <w:t>„</w:t>
            </w:r>
            <w:r w:rsidR="00B54D28" w:rsidRPr="00641061">
              <w:rPr>
                <w:rFonts w:ascii="Times New Roman" w:hAnsi="Times New Roman" w:cs="Times New Roman"/>
                <w:bCs/>
              </w:rPr>
              <w:t>Bezpieczny plac zabaw poradnik dla administratorów i właścicieli</w:t>
            </w:r>
            <w:r w:rsidR="00A9231C" w:rsidRPr="00641061">
              <w:rPr>
                <w:rFonts w:ascii="Times New Roman" w:hAnsi="Times New Roman" w:cs="Times New Roman"/>
                <w:bCs/>
              </w:rPr>
              <w:t>” (</w:t>
            </w:r>
            <w:r w:rsidRPr="00641061">
              <w:rPr>
                <w:rFonts w:ascii="Times New Roman" w:hAnsi="Times New Roman" w:cs="Times New Roman"/>
                <w:bCs/>
              </w:rPr>
              <w:t>załącznik 2)</w:t>
            </w:r>
          </w:p>
          <w:p w:rsidR="00FC4B4E" w:rsidRPr="00641061" w:rsidRDefault="00A9231C" w:rsidP="00942A2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karty pracy dla poszczególnych grup (załącznik 3)</w:t>
            </w:r>
          </w:p>
        </w:tc>
      </w:tr>
    </w:tbl>
    <w:p w:rsidR="0029075B" w:rsidRDefault="0029075B">
      <w:r>
        <w:br w:type="page"/>
      </w:r>
    </w:p>
    <w:tbl>
      <w:tblPr>
        <w:tblStyle w:val="Tabela-Siatka"/>
        <w:tblpPr w:leftFromText="141" w:rightFromText="141" w:vertAnchor="text" w:horzAnchor="page" w:tblpX="1512" w:tblpY="-11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73"/>
        <w:gridCol w:w="5919"/>
      </w:tblGrid>
      <w:tr w:rsidR="00A9231C" w:rsidRPr="00521BAA" w:rsidTr="00942A20">
        <w:trPr>
          <w:trHeight w:val="397"/>
        </w:trPr>
        <w:tc>
          <w:tcPr>
            <w:tcW w:w="9288" w:type="dxa"/>
            <w:gridSpan w:val="3"/>
            <w:shd w:val="clear" w:color="auto" w:fill="C6D9F1" w:themeFill="text2" w:themeFillTint="33"/>
            <w:vAlign w:val="center"/>
          </w:tcPr>
          <w:p w:rsidR="00A9231C" w:rsidRPr="00641061" w:rsidRDefault="00A9231C" w:rsidP="00942A20">
            <w:pPr>
              <w:pStyle w:val="Akapitzlist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641061">
              <w:rPr>
                <w:rFonts w:ascii="Times New Roman" w:hAnsi="Times New Roman" w:cs="Times New Roman"/>
                <w:b/>
              </w:rPr>
              <w:lastRenderedPageBreak/>
              <w:t>Przebieg lekcji</w:t>
            </w:r>
          </w:p>
        </w:tc>
      </w:tr>
      <w:tr w:rsidR="00847419" w:rsidRPr="00521BAA" w:rsidTr="00942A20">
        <w:tc>
          <w:tcPr>
            <w:tcW w:w="1796" w:type="dxa"/>
            <w:vMerge w:val="restart"/>
          </w:tcPr>
          <w:p w:rsidR="00847419" w:rsidRPr="00641061" w:rsidRDefault="00B9314E" w:rsidP="00942A20">
            <w:pPr>
              <w:pStyle w:val="Akapitzlist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Etap</w:t>
            </w:r>
            <w:r w:rsidR="00847419" w:rsidRPr="00641061">
              <w:rPr>
                <w:rFonts w:ascii="Times New Roman" w:hAnsi="Times New Roman" w:cs="Times New Roman"/>
              </w:rPr>
              <w:t xml:space="preserve"> wstępn</w:t>
            </w:r>
            <w:r w:rsidRPr="00641061">
              <w:rPr>
                <w:rFonts w:ascii="Times New Roman" w:hAnsi="Times New Roman" w:cs="Times New Roman"/>
              </w:rPr>
              <w:t>y</w:t>
            </w:r>
            <w:r w:rsidR="00847419" w:rsidRPr="00641061">
              <w:rPr>
                <w:rFonts w:ascii="Times New Roman" w:hAnsi="Times New Roman" w:cs="Times New Roman"/>
              </w:rPr>
              <w:t xml:space="preserve"> (</w:t>
            </w:r>
            <w:r w:rsidR="00D06B6A" w:rsidRPr="00641061">
              <w:rPr>
                <w:rFonts w:ascii="Times New Roman" w:hAnsi="Times New Roman" w:cs="Times New Roman"/>
              </w:rPr>
              <w:t>10</w:t>
            </w:r>
            <w:r w:rsidR="00847419" w:rsidRPr="00641061">
              <w:rPr>
                <w:rFonts w:ascii="Times New Roman" w:hAnsi="Times New Roman" w:cs="Times New Roman"/>
              </w:rPr>
              <w:t> minut)</w:t>
            </w:r>
          </w:p>
        </w:tc>
        <w:tc>
          <w:tcPr>
            <w:tcW w:w="1573" w:type="dxa"/>
          </w:tcPr>
          <w:p w:rsidR="00847419" w:rsidRPr="00641061" w:rsidRDefault="00847419" w:rsidP="00942A20">
            <w:pPr>
              <w:pStyle w:val="Akapitzlist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Czynności organizacyjne</w:t>
            </w:r>
          </w:p>
        </w:tc>
        <w:tc>
          <w:tcPr>
            <w:tcW w:w="5919" w:type="dxa"/>
          </w:tcPr>
          <w:p w:rsidR="00847419" w:rsidRPr="00641061" w:rsidRDefault="00FD7CF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S</w:t>
            </w:r>
            <w:r w:rsidR="00847419" w:rsidRPr="00641061">
              <w:rPr>
                <w:rFonts w:ascii="Times New Roman" w:hAnsi="Times New Roman" w:cs="Times New Roman"/>
              </w:rPr>
              <w:t>prawdzenie obecności</w:t>
            </w:r>
            <w:r w:rsidRPr="00641061">
              <w:rPr>
                <w:rFonts w:ascii="Times New Roman" w:hAnsi="Times New Roman" w:cs="Times New Roman"/>
              </w:rPr>
              <w:t>.</w:t>
            </w:r>
          </w:p>
          <w:p w:rsidR="00847419" w:rsidRPr="00641061" w:rsidRDefault="00FD7CF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</w:t>
            </w:r>
            <w:r w:rsidR="00847419" w:rsidRPr="00641061">
              <w:rPr>
                <w:rFonts w:ascii="Times New Roman" w:hAnsi="Times New Roman" w:cs="Times New Roman"/>
              </w:rPr>
              <w:t>odanie tematu lekcji</w:t>
            </w:r>
            <w:r w:rsidRPr="00641061">
              <w:rPr>
                <w:rFonts w:ascii="Times New Roman" w:hAnsi="Times New Roman" w:cs="Times New Roman"/>
              </w:rPr>
              <w:t>.</w:t>
            </w:r>
          </w:p>
          <w:p w:rsidR="00D06B6A" w:rsidRPr="00641061" w:rsidRDefault="00FD7CF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</w:t>
            </w:r>
            <w:r w:rsidR="00D06B6A" w:rsidRPr="00641061">
              <w:rPr>
                <w:rFonts w:ascii="Times New Roman" w:hAnsi="Times New Roman" w:cs="Times New Roman"/>
              </w:rPr>
              <w:t xml:space="preserve">rzypomnienie pojęcia </w:t>
            </w:r>
            <w:r w:rsidR="00942A20" w:rsidRPr="00641061">
              <w:rPr>
                <w:rFonts w:ascii="Times New Roman" w:hAnsi="Times New Roman" w:cs="Times New Roman"/>
              </w:rPr>
              <w:t>„</w:t>
            </w:r>
            <w:r w:rsidR="00D06B6A" w:rsidRPr="00641061">
              <w:rPr>
                <w:rFonts w:ascii="Times New Roman" w:hAnsi="Times New Roman" w:cs="Times New Roman"/>
              </w:rPr>
              <w:t>norma</w:t>
            </w:r>
            <w:r w:rsidR="00942A20" w:rsidRPr="00641061">
              <w:rPr>
                <w:rFonts w:ascii="Times New Roman" w:hAnsi="Times New Roman" w:cs="Times New Roman"/>
              </w:rPr>
              <w:t>”</w:t>
            </w:r>
            <w:r w:rsidR="00600792" w:rsidRPr="00641061">
              <w:rPr>
                <w:rFonts w:ascii="Times New Roman" w:hAnsi="Times New Roman" w:cs="Times New Roman"/>
              </w:rPr>
              <w:t xml:space="preserve"> - </w:t>
            </w:r>
            <w:r w:rsidR="00D06B6A" w:rsidRPr="00641061">
              <w:rPr>
                <w:rFonts w:ascii="Times New Roman" w:hAnsi="Times New Roman" w:cs="Times New Roman"/>
              </w:rPr>
              <w:t xml:space="preserve">pojęcie to jest wprowadzane w klasie </w:t>
            </w:r>
            <w:r w:rsidR="00C82503" w:rsidRPr="00641061">
              <w:rPr>
                <w:rFonts w:ascii="Times New Roman" w:hAnsi="Times New Roman" w:cs="Times New Roman"/>
              </w:rPr>
              <w:t>drugiej</w:t>
            </w:r>
            <w:r w:rsidR="00600792" w:rsidRPr="00641061">
              <w:rPr>
                <w:rFonts w:ascii="Times New Roman" w:hAnsi="Times New Roman" w:cs="Times New Roman"/>
              </w:rPr>
              <w:t xml:space="preserve"> technikum</w:t>
            </w:r>
            <w:r w:rsidR="00D06B6A" w:rsidRPr="00641061">
              <w:rPr>
                <w:rFonts w:ascii="Times New Roman" w:hAnsi="Times New Roman" w:cs="Times New Roman"/>
              </w:rPr>
              <w:t xml:space="preserve"> </w:t>
            </w:r>
            <w:r w:rsidR="0050250E" w:rsidRPr="00641061">
              <w:rPr>
                <w:rFonts w:ascii="Times New Roman" w:hAnsi="Times New Roman" w:cs="Times New Roman"/>
              </w:rPr>
              <w:t>(zał. 1; slajd</w:t>
            </w:r>
            <w:r w:rsidR="00C82503" w:rsidRPr="00641061">
              <w:rPr>
                <w:rFonts w:ascii="Times New Roman" w:hAnsi="Times New Roman" w:cs="Times New Roman"/>
              </w:rPr>
              <w:t xml:space="preserve"> </w:t>
            </w:r>
            <w:r w:rsidR="00942A20" w:rsidRPr="00641061">
              <w:rPr>
                <w:rFonts w:ascii="Times New Roman" w:hAnsi="Times New Roman" w:cs="Times New Roman"/>
              </w:rPr>
              <w:t>2</w:t>
            </w:r>
            <w:r w:rsidR="00600792" w:rsidRPr="00641061">
              <w:rPr>
                <w:rFonts w:ascii="Times New Roman" w:hAnsi="Times New Roman" w:cs="Times New Roman"/>
              </w:rPr>
              <w:t>-</w:t>
            </w:r>
            <w:r w:rsidR="00942A20" w:rsidRPr="00641061">
              <w:rPr>
                <w:rFonts w:ascii="Times New Roman" w:hAnsi="Times New Roman" w:cs="Times New Roman"/>
              </w:rPr>
              <w:t>3</w:t>
            </w:r>
            <w:r w:rsidR="0050250E" w:rsidRPr="00641061">
              <w:rPr>
                <w:rFonts w:ascii="Times New Roman" w:hAnsi="Times New Roman" w:cs="Times New Roman"/>
              </w:rPr>
              <w:t>)</w:t>
            </w:r>
          </w:p>
          <w:p w:rsidR="00D06B6A" w:rsidRPr="00641061" w:rsidRDefault="00FD7CF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K</w:t>
            </w:r>
            <w:r w:rsidR="00847419" w:rsidRPr="00641061">
              <w:rPr>
                <w:rFonts w:ascii="Times New Roman" w:hAnsi="Times New Roman" w:cs="Times New Roman"/>
              </w:rPr>
              <w:t>rótkie omówienie</w:t>
            </w:r>
            <w:r w:rsidR="009947C4" w:rsidRPr="00641061">
              <w:rPr>
                <w:rFonts w:ascii="Times New Roman" w:hAnsi="Times New Roman" w:cs="Times New Roman"/>
              </w:rPr>
              <w:t xml:space="preserve"> planowanego</w:t>
            </w:r>
            <w:r w:rsidR="00847419" w:rsidRPr="00641061">
              <w:rPr>
                <w:rFonts w:ascii="Times New Roman" w:hAnsi="Times New Roman" w:cs="Times New Roman"/>
              </w:rPr>
              <w:t xml:space="preserve"> przebiegu lekcji</w:t>
            </w:r>
            <w:r w:rsidRPr="00641061">
              <w:rPr>
                <w:rFonts w:ascii="Times New Roman" w:hAnsi="Times New Roman" w:cs="Times New Roman"/>
              </w:rPr>
              <w:t>.</w:t>
            </w:r>
          </w:p>
        </w:tc>
      </w:tr>
      <w:tr w:rsidR="00D06B6A" w:rsidRPr="00521BAA" w:rsidTr="00942A20">
        <w:tc>
          <w:tcPr>
            <w:tcW w:w="1796" w:type="dxa"/>
            <w:vMerge/>
          </w:tcPr>
          <w:p w:rsidR="00D06B6A" w:rsidRPr="00641061" w:rsidRDefault="00D06B6A" w:rsidP="00942A2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</w:tcPr>
          <w:p w:rsidR="00D06B6A" w:rsidRPr="00641061" w:rsidRDefault="00D06B6A" w:rsidP="00942A2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Wprowadzenie</w:t>
            </w:r>
          </w:p>
        </w:tc>
        <w:tc>
          <w:tcPr>
            <w:tcW w:w="5919" w:type="dxa"/>
          </w:tcPr>
          <w:p w:rsidR="00720898" w:rsidRPr="00641061" w:rsidRDefault="00942A20" w:rsidP="00942A2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 xml:space="preserve">Plac zabaw jako miejsce nieskrępowanej aktywności ruchowej. </w:t>
            </w:r>
          </w:p>
          <w:p w:rsidR="00A848E9" w:rsidRPr="00641061" w:rsidRDefault="00720898" w:rsidP="00942A2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 xml:space="preserve">Zwrócenie uwagi na ogromną różnorodność urządzeń rekreacyjnych na placu zabaw. </w:t>
            </w:r>
            <w:r w:rsidR="00FD7CF2" w:rsidRPr="00641061">
              <w:rPr>
                <w:rFonts w:ascii="Times New Roman" w:hAnsi="Times New Roman" w:cs="Times New Roman"/>
              </w:rPr>
              <w:t>P</w:t>
            </w:r>
            <w:r w:rsidR="00A848E9" w:rsidRPr="00641061">
              <w:rPr>
                <w:rFonts w:ascii="Times New Roman" w:hAnsi="Times New Roman" w:cs="Times New Roman"/>
              </w:rPr>
              <w:t>ogadanka</w:t>
            </w:r>
            <w:r w:rsidR="00D85D76" w:rsidRPr="00641061">
              <w:rPr>
                <w:rFonts w:ascii="Times New Roman" w:hAnsi="Times New Roman" w:cs="Times New Roman"/>
              </w:rPr>
              <w:t xml:space="preserve"> </w:t>
            </w:r>
            <w:r w:rsidR="00A848E9" w:rsidRPr="00641061">
              <w:rPr>
                <w:rFonts w:ascii="Times New Roman" w:hAnsi="Times New Roman" w:cs="Times New Roman"/>
              </w:rPr>
              <w:t>(zał. 1; slajd</w:t>
            </w:r>
            <w:r w:rsidR="00F0079F" w:rsidRPr="00641061">
              <w:rPr>
                <w:rFonts w:ascii="Times New Roman" w:hAnsi="Times New Roman" w:cs="Times New Roman"/>
              </w:rPr>
              <w:t xml:space="preserve"> 4-7</w:t>
            </w:r>
            <w:r w:rsidR="00A848E9" w:rsidRPr="00641061">
              <w:rPr>
                <w:rFonts w:ascii="Times New Roman" w:hAnsi="Times New Roman" w:cs="Times New Roman"/>
              </w:rPr>
              <w:t>)</w:t>
            </w:r>
            <w:r w:rsidR="00FD7CF2" w:rsidRPr="00641061">
              <w:rPr>
                <w:rFonts w:ascii="Times New Roman" w:hAnsi="Times New Roman" w:cs="Times New Roman"/>
              </w:rPr>
              <w:t>.</w:t>
            </w:r>
          </w:p>
          <w:p w:rsidR="00C82503" w:rsidRPr="00641061" w:rsidRDefault="00C82503" w:rsidP="00F0079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Plac zabaw w świetle przepisów i norm</w:t>
            </w:r>
            <w:r w:rsidR="00942A20" w:rsidRPr="00641061">
              <w:rPr>
                <w:rFonts w:ascii="Times New Roman" w:hAnsi="Times New Roman" w:cs="Times New Roman"/>
              </w:rPr>
              <w:t>.</w:t>
            </w:r>
            <w:r w:rsidR="00F0079F" w:rsidRPr="00641061">
              <w:rPr>
                <w:rFonts w:ascii="Times New Roman" w:hAnsi="Times New Roman" w:cs="Times New Roman"/>
              </w:rPr>
              <w:t xml:space="preserve"> (zał. 1; slajd 8-9).</w:t>
            </w:r>
          </w:p>
        </w:tc>
      </w:tr>
      <w:tr w:rsidR="0086201B" w:rsidRPr="00521BAA" w:rsidTr="00942A20">
        <w:tc>
          <w:tcPr>
            <w:tcW w:w="1796" w:type="dxa"/>
            <w:vMerge w:val="restart"/>
          </w:tcPr>
          <w:p w:rsidR="0086201B" w:rsidRPr="00641061" w:rsidRDefault="00B9314E" w:rsidP="00942A20">
            <w:pPr>
              <w:ind w:firstLine="0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Etap główny</w:t>
            </w:r>
          </w:p>
          <w:p w:rsidR="0086201B" w:rsidRPr="00641061" w:rsidRDefault="0086201B" w:rsidP="00942A20">
            <w:pPr>
              <w:ind w:firstLine="0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(2</w:t>
            </w:r>
            <w:r w:rsidR="00AA7CE2" w:rsidRPr="00641061">
              <w:rPr>
                <w:rFonts w:ascii="Times New Roman" w:hAnsi="Times New Roman" w:cs="Times New Roman"/>
              </w:rPr>
              <w:t>5</w:t>
            </w:r>
            <w:r w:rsidRPr="00641061">
              <w:rPr>
                <w:rFonts w:ascii="Times New Roman" w:hAnsi="Times New Roman" w:cs="Times New Roman"/>
              </w:rPr>
              <w:t xml:space="preserve"> minut)</w:t>
            </w:r>
          </w:p>
        </w:tc>
        <w:tc>
          <w:tcPr>
            <w:tcW w:w="1573" w:type="dxa"/>
          </w:tcPr>
          <w:p w:rsidR="0086201B" w:rsidRPr="00641061" w:rsidRDefault="0086201B" w:rsidP="00942A2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Wykład nauczyciela</w:t>
            </w:r>
          </w:p>
        </w:tc>
        <w:tc>
          <w:tcPr>
            <w:tcW w:w="5919" w:type="dxa"/>
          </w:tcPr>
          <w:p w:rsidR="00720898" w:rsidRPr="00641061" w:rsidRDefault="00720898" w:rsidP="0072089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Odpowiedź na pytanie: kto odpowiada za bezpieczeństwo na placu zabaw?</w:t>
            </w:r>
          </w:p>
          <w:p w:rsidR="0086201B" w:rsidRPr="00641061" w:rsidRDefault="00641061" w:rsidP="00D85D7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  <w:b/>
              </w:rPr>
              <w:t>Z</w:t>
            </w:r>
            <w:r w:rsidR="0086201B" w:rsidRPr="00641061">
              <w:rPr>
                <w:rFonts w:ascii="Times New Roman" w:hAnsi="Times New Roman" w:cs="Times New Roman"/>
                <w:b/>
              </w:rPr>
              <w:t>naczeni</w:t>
            </w:r>
            <w:r w:rsidRPr="00641061">
              <w:rPr>
                <w:rFonts w:ascii="Times New Roman" w:hAnsi="Times New Roman" w:cs="Times New Roman"/>
                <w:b/>
              </w:rPr>
              <w:t>e</w:t>
            </w:r>
            <w:r w:rsidR="0086201B" w:rsidRPr="00641061">
              <w:rPr>
                <w:rFonts w:ascii="Times New Roman" w:hAnsi="Times New Roman" w:cs="Times New Roman"/>
                <w:b/>
              </w:rPr>
              <w:t xml:space="preserve"> stosowania norm przy produkcji i montażu urządzeń zabawowych</w:t>
            </w:r>
            <w:r w:rsidR="00D85D76" w:rsidRPr="00641061">
              <w:rPr>
                <w:rFonts w:ascii="Times New Roman" w:hAnsi="Times New Roman" w:cs="Times New Roman"/>
              </w:rPr>
              <w:t>.</w:t>
            </w:r>
            <w:r w:rsidR="0086201B" w:rsidRPr="00641061">
              <w:rPr>
                <w:rFonts w:ascii="Times New Roman" w:hAnsi="Times New Roman" w:cs="Times New Roman"/>
              </w:rPr>
              <w:t xml:space="preserve"> </w:t>
            </w:r>
            <w:r w:rsidR="00D85D76" w:rsidRPr="00641061">
              <w:rPr>
                <w:rFonts w:ascii="Times New Roman" w:hAnsi="Times New Roman" w:cs="Times New Roman"/>
              </w:rPr>
              <w:t>P</w:t>
            </w:r>
            <w:r w:rsidR="0086201B" w:rsidRPr="00641061">
              <w:rPr>
                <w:rFonts w:ascii="Times New Roman" w:hAnsi="Times New Roman" w:cs="Times New Roman"/>
              </w:rPr>
              <w:t>roducenci i dostawcy urządzeń są pierwszym ogniwem w łańcuchu wielu osób, przedsiębiorstw i instytucji zaangażowanych w bezpieczeństwo bawiących si</w:t>
            </w:r>
            <w:r w:rsidRPr="00641061">
              <w:rPr>
                <w:rFonts w:ascii="Times New Roman" w:hAnsi="Times New Roman" w:cs="Times New Roman"/>
              </w:rPr>
              <w:t>ę</w:t>
            </w:r>
            <w:r w:rsidR="0086201B" w:rsidRPr="00641061">
              <w:rPr>
                <w:rFonts w:ascii="Times New Roman" w:hAnsi="Times New Roman" w:cs="Times New Roman"/>
              </w:rPr>
              <w:t xml:space="preserve"> dzieci.</w:t>
            </w:r>
          </w:p>
          <w:p w:rsidR="00827D15" w:rsidRPr="00641061" w:rsidRDefault="00641061" w:rsidP="00D85D7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  <w:b/>
              </w:rPr>
              <w:t>O</w:t>
            </w:r>
            <w:r w:rsidR="00827D15" w:rsidRPr="00641061">
              <w:rPr>
                <w:rFonts w:ascii="Times New Roman" w:hAnsi="Times New Roman" w:cs="Times New Roman"/>
                <w:b/>
              </w:rPr>
              <w:t>dpowiedzialnoś</w:t>
            </w:r>
            <w:r w:rsidRPr="00641061">
              <w:rPr>
                <w:rFonts w:ascii="Times New Roman" w:hAnsi="Times New Roman" w:cs="Times New Roman"/>
                <w:b/>
              </w:rPr>
              <w:t xml:space="preserve">ć </w:t>
            </w:r>
            <w:r w:rsidR="00827D15" w:rsidRPr="00641061">
              <w:rPr>
                <w:rFonts w:ascii="Times New Roman" w:hAnsi="Times New Roman" w:cs="Times New Roman"/>
              </w:rPr>
              <w:t>wynikając</w:t>
            </w:r>
            <w:r w:rsidRPr="00641061">
              <w:rPr>
                <w:rFonts w:ascii="Times New Roman" w:hAnsi="Times New Roman" w:cs="Times New Roman"/>
              </w:rPr>
              <w:t>a</w:t>
            </w:r>
            <w:r w:rsidR="00827D15" w:rsidRPr="00641061">
              <w:rPr>
                <w:rFonts w:ascii="Times New Roman" w:hAnsi="Times New Roman" w:cs="Times New Roman"/>
              </w:rPr>
              <w:t xml:space="preserve"> z niewłaściwego wykonania lub montażu urządzenia.</w:t>
            </w:r>
          </w:p>
          <w:p w:rsidR="00F33C4D" w:rsidRPr="00641061" w:rsidRDefault="00641061" w:rsidP="00D85D7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4106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</w:t>
            </w:r>
            <w:r w:rsidR="00F33C4D" w:rsidRPr="0064106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ormy umożliwiają wykonanie kontroli powykonawczej </w:t>
            </w:r>
            <w:r w:rsidR="00F33C4D" w:rsidRPr="00641061">
              <w:rPr>
                <w:rFonts w:ascii="Times New Roman" w:eastAsia="Times New Roman" w:hAnsi="Times New Roman" w:cs="Times New Roman"/>
                <w:bCs/>
                <w:lang w:eastAsia="pl-PL"/>
              </w:rPr>
              <w:t>i mogą</w:t>
            </w:r>
            <w:r w:rsidR="00F33C4D" w:rsidRPr="00641061">
              <w:rPr>
                <w:rFonts w:ascii="Times New Roman" w:eastAsia="Times New Roman" w:hAnsi="Times New Roman" w:cs="Times New Roman"/>
                <w:lang w:eastAsia="pl-PL"/>
              </w:rPr>
              <w:t xml:space="preserve"> posłużyć do weryfikacji jakości </w:t>
            </w:r>
            <w:r w:rsidR="00D85D76" w:rsidRPr="00641061">
              <w:rPr>
                <w:rFonts w:ascii="Times New Roman" w:eastAsia="Times New Roman" w:hAnsi="Times New Roman" w:cs="Times New Roman"/>
                <w:lang w:eastAsia="pl-PL"/>
              </w:rPr>
              <w:t>wykonania oraz montażu sprzętu.</w:t>
            </w:r>
          </w:p>
          <w:p w:rsidR="0086201B" w:rsidRPr="00641061" w:rsidRDefault="0086201B" w:rsidP="00521BA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Normy z </w:t>
            </w:r>
            <w:r w:rsidR="00D85D76" w:rsidRPr="0064106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grupy PN-EN 1176</w:t>
            </w:r>
            <w:r w:rsidR="00D85D76" w:rsidRPr="0064106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B9314E" w:rsidRPr="00641061">
              <w:rPr>
                <w:rFonts w:ascii="Times New Roman" w:hAnsi="Times New Roman" w:cs="Times New Roman"/>
              </w:rPr>
              <w:t>o</w:t>
            </w:r>
            <w:r w:rsidRPr="00641061">
              <w:rPr>
                <w:rFonts w:ascii="Times New Roman" w:hAnsi="Times New Roman" w:cs="Times New Roman"/>
              </w:rPr>
              <w:t xml:space="preserve">kreślają przepisy dotyczące bezpieczeństwa placu zabaw, </w:t>
            </w:r>
            <w:r w:rsidR="00B9314E" w:rsidRPr="00641061">
              <w:rPr>
                <w:rFonts w:ascii="Times New Roman" w:hAnsi="Times New Roman" w:cs="Times New Roman"/>
              </w:rPr>
              <w:t xml:space="preserve">jednocześnie wskazują pozytywny </w:t>
            </w:r>
            <w:r w:rsidRPr="00641061">
              <w:rPr>
                <w:rFonts w:ascii="Times New Roman" w:hAnsi="Times New Roman" w:cs="Times New Roman"/>
              </w:rPr>
              <w:t>wpływ ryzyka na zabawę i rozwój dzieci</w:t>
            </w:r>
            <w:r w:rsidR="00521BAA" w:rsidRPr="00641061">
              <w:rPr>
                <w:rFonts w:ascii="Times New Roman" w:hAnsi="Times New Roman" w:cs="Times New Roman"/>
              </w:rPr>
              <w:t xml:space="preserve"> (zał. 1; slajd 10-12).</w:t>
            </w:r>
          </w:p>
        </w:tc>
      </w:tr>
      <w:tr w:rsidR="0086201B" w:rsidRPr="00521BAA" w:rsidTr="00942A20">
        <w:tc>
          <w:tcPr>
            <w:tcW w:w="1796" w:type="dxa"/>
            <w:vMerge/>
          </w:tcPr>
          <w:p w:rsidR="0086201B" w:rsidRPr="00641061" w:rsidRDefault="0086201B" w:rsidP="00942A2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</w:tcPr>
          <w:p w:rsidR="0086201B" w:rsidRPr="00641061" w:rsidRDefault="0086201B" w:rsidP="00942A20">
            <w:pPr>
              <w:pStyle w:val="Akapitzlist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Praca w grupach</w:t>
            </w:r>
          </w:p>
        </w:tc>
        <w:tc>
          <w:tcPr>
            <w:tcW w:w="5919" w:type="dxa"/>
          </w:tcPr>
          <w:p w:rsidR="0086201B" w:rsidRPr="00641061" w:rsidRDefault="0086201B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Podział klasy na 6 grup – wyznaczenie liderów grup.</w:t>
            </w:r>
          </w:p>
          <w:p w:rsidR="0086201B" w:rsidRPr="00641061" w:rsidRDefault="00B9314E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Rozdział</w:t>
            </w:r>
            <w:r w:rsidR="0086201B" w:rsidRPr="00641061">
              <w:rPr>
                <w:rFonts w:ascii="Times New Roman" w:hAnsi="Times New Roman" w:cs="Times New Roman"/>
              </w:rPr>
              <w:t xml:space="preserve"> zadań i materiałów dodatkowych przygotowanych przez nauczyciela dotyczących zagrożeń uwzględnianych w normach z grupy </w:t>
            </w:r>
            <w:r w:rsidR="0086201B" w:rsidRPr="00641061">
              <w:rPr>
                <w:rFonts w:ascii="Times New Roman" w:eastAsia="Times New Roman" w:hAnsi="Times New Roman" w:cs="Times New Roman"/>
                <w:bCs/>
                <w:lang w:eastAsia="pl-PL"/>
              </w:rPr>
              <w:t>PN-EN 1176.</w:t>
            </w:r>
          </w:p>
          <w:p w:rsidR="0086201B" w:rsidRPr="00641061" w:rsidRDefault="0086201B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Omówienie otrzymanych materiałów i zagadnień związanych z wykonaniem zadań, wyjaśnienie sposobu wykonywania. Celem pracy grupach jest odszukanie w przygotowanych materiałach takich zapisów, które minimalizują wystąpienie zdarzeń zagrażających zdrowiu lub życiu bawiących się dzieci</w:t>
            </w:r>
            <w:r w:rsidR="0029075B">
              <w:rPr>
                <w:rFonts w:ascii="Times New Roman" w:hAnsi="Times New Roman" w:cs="Times New Roman"/>
              </w:rPr>
              <w:t xml:space="preserve"> </w:t>
            </w:r>
            <w:r w:rsidR="0029075B" w:rsidRPr="00641061">
              <w:rPr>
                <w:rFonts w:ascii="Times New Roman" w:hAnsi="Times New Roman" w:cs="Times New Roman"/>
              </w:rPr>
              <w:t xml:space="preserve">(zał. 1; slajd </w:t>
            </w:r>
            <w:r w:rsidR="0029075B">
              <w:rPr>
                <w:rFonts w:ascii="Times New Roman" w:hAnsi="Times New Roman" w:cs="Times New Roman"/>
              </w:rPr>
              <w:t>13</w:t>
            </w:r>
            <w:r w:rsidR="0029075B" w:rsidRPr="00641061">
              <w:rPr>
                <w:rFonts w:ascii="Times New Roman" w:hAnsi="Times New Roman" w:cs="Times New Roman"/>
              </w:rPr>
              <w:t>)</w:t>
            </w:r>
            <w:r w:rsidRPr="00641061">
              <w:rPr>
                <w:rFonts w:ascii="Times New Roman" w:hAnsi="Times New Roman" w:cs="Times New Roman"/>
              </w:rPr>
              <w:t>.</w:t>
            </w:r>
          </w:p>
          <w:p w:rsidR="0086201B" w:rsidRPr="00641061" w:rsidRDefault="00AA7CE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U</w:t>
            </w:r>
            <w:r w:rsidR="00D95303" w:rsidRPr="00641061">
              <w:rPr>
                <w:rFonts w:ascii="Times New Roman" w:hAnsi="Times New Roman" w:cs="Times New Roman"/>
              </w:rPr>
              <w:t>zupełnienie kart pracy</w:t>
            </w:r>
            <w:r w:rsidRPr="00641061">
              <w:rPr>
                <w:rFonts w:ascii="Times New Roman" w:hAnsi="Times New Roman" w:cs="Times New Roman"/>
              </w:rPr>
              <w:t>.</w:t>
            </w:r>
          </w:p>
          <w:p w:rsidR="0086201B" w:rsidRPr="00641061" w:rsidRDefault="00AA7CE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8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P</w:t>
            </w:r>
            <w:r w:rsidR="0086201B" w:rsidRPr="00641061">
              <w:rPr>
                <w:rFonts w:ascii="Times New Roman" w:hAnsi="Times New Roman" w:cs="Times New Roman"/>
              </w:rPr>
              <w:t>rezentacja otrzymanych wyników</w:t>
            </w:r>
            <w:r w:rsidRPr="00641061">
              <w:rPr>
                <w:rFonts w:ascii="Times New Roman" w:hAnsi="Times New Roman" w:cs="Times New Roman"/>
              </w:rPr>
              <w:t>.</w:t>
            </w:r>
          </w:p>
        </w:tc>
      </w:tr>
      <w:tr w:rsidR="00AA7CE2" w:rsidRPr="00521BAA" w:rsidTr="00942A20">
        <w:tc>
          <w:tcPr>
            <w:tcW w:w="1796" w:type="dxa"/>
          </w:tcPr>
          <w:p w:rsidR="00AA7CE2" w:rsidRPr="00641061" w:rsidRDefault="00B9314E" w:rsidP="00942A20">
            <w:pPr>
              <w:ind w:firstLine="0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Etap końcowy</w:t>
            </w:r>
          </w:p>
          <w:p w:rsidR="00AA7CE2" w:rsidRPr="00641061" w:rsidRDefault="00AA7CE2" w:rsidP="00942A20">
            <w:pPr>
              <w:ind w:firstLine="0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(10 minut)</w:t>
            </w:r>
          </w:p>
        </w:tc>
        <w:tc>
          <w:tcPr>
            <w:tcW w:w="1573" w:type="dxa"/>
          </w:tcPr>
          <w:p w:rsidR="00AA7CE2" w:rsidRPr="00641061" w:rsidRDefault="00B15EA3" w:rsidP="00942A20">
            <w:pPr>
              <w:pStyle w:val="Akapitzlist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P</w:t>
            </w:r>
            <w:r w:rsidR="00AA7CE2" w:rsidRPr="00641061">
              <w:rPr>
                <w:rFonts w:ascii="Times New Roman" w:hAnsi="Times New Roman" w:cs="Times New Roman"/>
                <w:bCs/>
              </w:rPr>
              <w:t>odsumowanie i wnioski</w:t>
            </w:r>
          </w:p>
        </w:tc>
        <w:tc>
          <w:tcPr>
            <w:tcW w:w="5919" w:type="dxa"/>
          </w:tcPr>
          <w:p w:rsidR="00B15EA3" w:rsidRPr="00641061" w:rsidRDefault="00B15EA3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Ocena pracy grup</w:t>
            </w:r>
          </w:p>
          <w:p w:rsidR="00B15EA3" w:rsidRPr="00641061" w:rsidRDefault="00B15EA3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Omówienie - d</w:t>
            </w:r>
            <w:r w:rsidR="00AA7CE2" w:rsidRPr="00641061">
              <w:rPr>
                <w:rFonts w:ascii="Times New Roman" w:hAnsi="Times New Roman" w:cs="Times New Roman"/>
              </w:rPr>
              <w:t>oprecyzowanie i usystematyzowanie informacji przedstawionych przez grupy</w:t>
            </w:r>
            <w:r w:rsidR="0029075B">
              <w:rPr>
                <w:rFonts w:ascii="Times New Roman" w:hAnsi="Times New Roman" w:cs="Times New Roman"/>
              </w:rPr>
              <w:t xml:space="preserve"> </w:t>
            </w:r>
            <w:r w:rsidR="0029075B" w:rsidRPr="00641061">
              <w:rPr>
                <w:rFonts w:ascii="Times New Roman" w:hAnsi="Times New Roman" w:cs="Times New Roman"/>
              </w:rPr>
              <w:t>(zał. 1; slajd 1</w:t>
            </w:r>
            <w:r w:rsidR="0029075B">
              <w:rPr>
                <w:rFonts w:ascii="Times New Roman" w:hAnsi="Times New Roman" w:cs="Times New Roman"/>
              </w:rPr>
              <w:t>4</w:t>
            </w:r>
            <w:r w:rsidR="0029075B" w:rsidRPr="00641061">
              <w:rPr>
                <w:rFonts w:ascii="Times New Roman" w:hAnsi="Times New Roman" w:cs="Times New Roman"/>
              </w:rPr>
              <w:t>-1</w:t>
            </w:r>
            <w:r w:rsidR="0029075B">
              <w:rPr>
                <w:rFonts w:ascii="Times New Roman" w:hAnsi="Times New Roman" w:cs="Times New Roman"/>
              </w:rPr>
              <w:t>6</w:t>
            </w:r>
            <w:r w:rsidR="0029075B" w:rsidRPr="00641061">
              <w:rPr>
                <w:rFonts w:ascii="Times New Roman" w:hAnsi="Times New Roman" w:cs="Times New Roman"/>
              </w:rPr>
              <w:t>)</w:t>
            </w:r>
          </w:p>
          <w:p w:rsidR="00AA7CE2" w:rsidRPr="00641061" w:rsidRDefault="00AA7CE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>Odpowiedzi na pytania:</w:t>
            </w:r>
          </w:p>
          <w:p w:rsidR="00AA7CE2" w:rsidRPr="00641061" w:rsidRDefault="00AA7CE2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 xml:space="preserve">czy stosowanie norm </w:t>
            </w:r>
            <w:r w:rsidR="00B15EA3" w:rsidRPr="00641061">
              <w:rPr>
                <w:rFonts w:ascii="Times New Roman" w:hAnsi="Times New Roman" w:cs="Times New Roman"/>
              </w:rPr>
              <w:t>wpływa na atrakcyjność</w:t>
            </w:r>
            <w:r w:rsidRPr="00641061">
              <w:rPr>
                <w:rFonts w:ascii="Times New Roman" w:hAnsi="Times New Roman" w:cs="Times New Roman"/>
              </w:rPr>
              <w:t xml:space="preserve"> zabawy na placu?</w:t>
            </w:r>
          </w:p>
          <w:p w:rsidR="00AA7CE2" w:rsidRPr="00641061" w:rsidRDefault="00AA7CE2" w:rsidP="0029075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41061">
              <w:rPr>
                <w:rFonts w:ascii="Times New Roman" w:hAnsi="Times New Roman" w:cs="Times New Roman"/>
              </w:rPr>
              <w:t xml:space="preserve">w jaki sposób stosowanie norm zwiększa </w:t>
            </w:r>
            <w:r w:rsidR="0029075B">
              <w:rPr>
                <w:rFonts w:ascii="Times New Roman" w:hAnsi="Times New Roman" w:cs="Times New Roman"/>
              </w:rPr>
              <w:t>b</w:t>
            </w:r>
            <w:r w:rsidRPr="00641061">
              <w:rPr>
                <w:rFonts w:ascii="Times New Roman" w:hAnsi="Times New Roman" w:cs="Times New Roman"/>
              </w:rPr>
              <w:t>ezpieczeństwo bawiących się osób</w:t>
            </w:r>
            <w:r w:rsidR="00B15EA3" w:rsidRPr="00641061">
              <w:rPr>
                <w:rFonts w:ascii="Times New Roman" w:hAnsi="Times New Roman" w:cs="Times New Roman"/>
              </w:rPr>
              <w:t>?</w:t>
            </w:r>
          </w:p>
        </w:tc>
      </w:tr>
      <w:tr w:rsidR="00F33C4D" w:rsidRPr="00521BAA" w:rsidTr="00942A20">
        <w:tc>
          <w:tcPr>
            <w:tcW w:w="1796" w:type="dxa"/>
          </w:tcPr>
          <w:p w:rsidR="00F33C4D" w:rsidRPr="00641061" w:rsidRDefault="00F33C4D" w:rsidP="00942A2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</w:tcPr>
          <w:p w:rsidR="00F33C4D" w:rsidRPr="00641061" w:rsidRDefault="00B9314E" w:rsidP="00942A20">
            <w:pPr>
              <w:pStyle w:val="Akapitzlist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641061">
              <w:rPr>
                <w:rFonts w:ascii="Times New Roman" w:hAnsi="Times New Roman" w:cs="Times New Roman"/>
                <w:bCs/>
              </w:rPr>
              <w:t>Zakończenie</w:t>
            </w:r>
          </w:p>
        </w:tc>
        <w:tc>
          <w:tcPr>
            <w:tcW w:w="5919" w:type="dxa"/>
          </w:tcPr>
          <w:p w:rsidR="00F33C4D" w:rsidRPr="00641061" w:rsidRDefault="0029075B" w:rsidP="00942A2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1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Informacje przekazane na lekcji  należy wykorzystać przy projekcie placu zabaw. Dotyczy to zwłaszcza rozmieszczenia urządzeń i nawierzchni</w:t>
            </w:r>
          </w:p>
        </w:tc>
      </w:tr>
    </w:tbl>
    <w:p w:rsidR="005B0045" w:rsidRPr="0029075B" w:rsidRDefault="005B0045" w:rsidP="00534FF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9075B" w:rsidRPr="0029075B" w:rsidRDefault="0029075B" w:rsidP="00534FF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9075B" w:rsidRDefault="0029075B" w:rsidP="00534FF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9075B" w:rsidRPr="0029075B" w:rsidRDefault="0029075B" w:rsidP="0029075B">
      <w:pPr>
        <w:spacing w:before="120" w:after="120"/>
        <w:ind w:left="284" w:firstLine="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075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Wykorzystane materiały:</w:t>
      </w:r>
    </w:p>
    <w:p w:rsidR="0029075B" w:rsidRPr="0029075B" w:rsidRDefault="0029075B" w:rsidP="0029075B">
      <w:pPr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hAnsi="Times New Roman" w:cs="Times New Roman"/>
          <w:sz w:val="24"/>
          <w:szCs w:val="24"/>
        </w:rPr>
      </w:pPr>
      <w:r w:rsidRPr="0029075B">
        <w:rPr>
          <w:rStyle w:val="Pogrubienie"/>
          <w:rFonts w:ascii="Times New Roman" w:hAnsi="Times New Roman" w:cs="Times New Roman"/>
          <w:sz w:val="24"/>
          <w:szCs w:val="24"/>
        </w:rPr>
        <w:t>PN-EN 1176-1:2009</w:t>
      </w:r>
      <w:r w:rsidRPr="0029075B">
        <w:rPr>
          <w:rFonts w:ascii="Times New Roman" w:hAnsi="Times New Roman" w:cs="Times New Roman"/>
          <w:sz w:val="24"/>
          <w:szCs w:val="24"/>
        </w:rPr>
        <w:t xml:space="preserve"> Wyposażenie placów zabaw i nawierzchnie. Część 1: Ogólne wymagania bezpieczeństwa i metody badań – wersja internetowa, dostęp 20.01.2017</w:t>
      </w:r>
    </w:p>
    <w:p w:rsidR="0029075B" w:rsidRPr="0029075B" w:rsidRDefault="0029075B" w:rsidP="0029075B">
      <w:pPr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hAnsi="Times New Roman" w:cs="Times New Roman"/>
          <w:sz w:val="24"/>
          <w:szCs w:val="24"/>
        </w:rPr>
      </w:pPr>
      <w:r w:rsidRPr="0029075B">
        <w:rPr>
          <w:rFonts w:ascii="Times New Roman" w:hAnsi="Times New Roman" w:cs="Times New Roman"/>
          <w:bCs/>
          <w:color w:val="000000"/>
          <w:sz w:val="24"/>
          <w:szCs w:val="24"/>
        </w:rPr>
        <w:t>Komunikat Głównego Inspektora Nadzoru Budowlanego do właścicieli i zarządców placów zabaw (</w:t>
      </w:r>
      <w:hyperlink r:id="rId9" w:history="1">
        <w:r w:rsidRPr="0029075B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http://www.gunb.gov.pl/pliki/komunikat_place_2016.pdf</w:t>
        </w:r>
      </w:hyperlink>
      <w:r w:rsidRPr="002907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- </w:t>
      </w:r>
      <w:r w:rsidRPr="0029075B">
        <w:rPr>
          <w:rFonts w:ascii="Times New Roman" w:hAnsi="Times New Roman" w:cs="Times New Roman"/>
          <w:sz w:val="24"/>
          <w:szCs w:val="24"/>
        </w:rPr>
        <w:t>dostęp 23.01.2017</w:t>
      </w:r>
    </w:p>
    <w:p w:rsidR="0029075B" w:rsidRPr="0029075B" w:rsidRDefault="0029075B" w:rsidP="0029075B">
      <w:pPr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hAnsi="Times New Roman" w:cs="Times New Roman"/>
          <w:sz w:val="24"/>
          <w:szCs w:val="24"/>
        </w:rPr>
      </w:pPr>
      <w:r w:rsidRPr="0029075B">
        <w:rPr>
          <w:rFonts w:ascii="Times New Roman" w:hAnsi="Times New Roman" w:cs="Times New Roman"/>
          <w:sz w:val="24"/>
          <w:szCs w:val="24"/>
        </w:rPr>
        <w:t>Bezpieczny plac zabaw poradnik dla administratorów i właścicieli (</w:t>
      </w:r>
      <w:hyperlink r:id="rId10" w:history="1">
        <w:r w:rsidRPr="0029075B">
          <w:rPr>
            <w:rStyle w:val="Hipercze"/>
            <w:rFonts w:ascii="Times New Roman" w:hAnsi="Times New Roman" w:cs="Times New Roman"/>
            <w:sz w:val="24"/>
            <w:szCs w:val="24"/>
          </w:rPr>
          <w:t>http://www.placezabaw.uokik.gov.pl/download/bezpieczny_plac_zabaw_poradnik.pdf</w:t>
        </w:r>
      </w:hyperlink>
      <w:r w:rsidRPr="0029075B">
        <w:rPr>
          <w:rFonts w:ascii="Times New Roman" w:hAnsi="Times New Roman" w:cs="Times New Roman"/>
          <w:sz w:val="24"/>
          <w:szCs w:val="24"/>
        </w:rPr>
        <w:t>) - dostęp 20.12.2016</w:t>
      </w:r>
    </w:p>
    <w:p w:rsidR="0029075B" w:rsidRPr="0029075B" w:rsidRDefault="0029075B" w:rsidP="0029075B">
      <w:pPr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hAnsi="Times New Roman" w:cs="Times New Roman"/>
          <w:sz w:val="24"/>
          <w:szCs w:val="24"/>
        </w:rPr>
      </w:pPr>
      <w:r w:rsidRPr="0029075B">
        <w:rPr>
          <w:rStyle w:val="h2"/>
          <w:rFonts w:ascii="Times New Roman" w:hAnsi="Times New Roman" w:cs="Times New Roman"/>
          <w:sz w:val="24"/>
          <w:szCs w:val="24"/>
        </w:rPr>
        <w:t>Rozporządzenie Ministra Edukacji Narodowej i Sportu z dnia 31 grudnia 2002 r. w sprawie bezpieczeństwa i higieny w publicznych i niepublicznych szkołach i placówkach</w:t>
      </w:r>
    </w:p>
    <w:p w:rsidR="0029075B" w:rsidRPr="0029075B" w:rsidRDefault="004832E4" w:rsidP="0029075B">
      <w:pPr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29075B" w:rsidRPr="0029075B">
          <w:rPr>
            <w:rStyle w:val="Hipercze"/>
            <w:rFonts w:ascii="Times New Roman" w:hAnsi="Times New Roman" w:cs="Times New Roman"/>
            <w:sz w:val="24"/>
            <w:szCs w:val="24"/>
          </w:rPr>
          <w:t>https://wiedza.pkn.pl/web/wiedza-normalizacyjna/czym-jest-norma</w:t>
        </w:r>
        <w:r w:rsidR="0029075B" w:rsidRPr="0029075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- dostęp 24.01.2017</w:t>
        </w:r>
      </w:hyperlink>
    </w:p>
    <w:p w:rsidR="0029075B" w:rsidRPr="0029075B" w:rsidRDefault="0029075B" w:rsidP="0029075B">
      <w:pPr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9075B" w:rsidRPr="0029075B" w:rsidRDefault="0029075B" w:rsidP="0029075B">
      <w:pPr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075B">
        <w:rPr>
          <w:rFonts w:ascii="Times New Roman" w:hAnsi="Times New Roman" w:cs="Times New Roman"/>
          <w:b/>
          <w:sz w:val="24"/>
          <w:szCs w:val="24"/>
          <w:u w:val="single"/>
        </w:rPr>
        <w:t>Źródła zdjęć:</w:t>
      </w:r>
    </w:p>
    <w:p w:rsidR="0029075B" w:rsidRDefault="004832E4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  <w:hyperlink r:id="rId12" w:history="1">
        <w:r w:rsidR="0029075B" w:rsidRPr="0029075B">
          <w:rPr>
            <w:rStyle w:val="Hipercze"/>
            <w:rFonts w:ascii="Times New Roman" w:eastAsia="ArialMT" w:hAnsi="Times New Roman" w:cs="Times New Roman"/>
            <w:sz w:val="24"/>
            <w:szCs w:val="24"/>
          </w:rPr>
          <w:t>https://www.understood.org/~/media/a24d678c5b0f45bca65f3a5046798fd8.jpg?h=1719&amp;la=en&amp;w=3055</w:t>
        </w:r>
      </w:hyperlink>
    </w:p>
    <w:p w:rsidR="00320AE1" w:rsidRPr="0029075B" w:rsidRDefault="00320AE1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29075B" w:rsidRDefault="004832E4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  <w:hyperlink r:id="rId13" w:history="1">
        <w:r w:rsidR="0029075B" w:rsidRPr="0029075B">
          <w:rPr>
            <w:rStyle w:val="Hipercze"/>
            <w:rFonts w:ascii="Times New Roman" w:eastAsia="ArialMT" w:hAnsi="Times New Roman" w:cs="Times New Roman"/>
            <w:sz w:val="24"/>
            <w:szCs w:val="24"/>
          </w:rPr>
          <w:t>https://playworld.com/blog/wp-content/uploads/2014/07/Unity-Dome-inside1.jpg</w:t>
        </w:r>
      </w:hyperlink>
    </w:p>
    <w:p w:rsidR="00320AE1" w:rsidRPr="0029075B" w:rsidRDefault="00320AE1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29075B" w:rsidRDefault="004832E4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  <w:hyperlink r:id="rId14" w:history="1">
        <w:r w:rsidR="0029075B" w:rsidRPr="0029075B">
          <w:rPr>
            <w:rStyle w:val="Hipercze"/>
            <w:rFonts w:ascii="Times New Roman" w:eastAsia="ArialMT" w:hAnsi="Times New Roman" w:cs="Times New Roman"/>
            <w:sz w:val="24"/>
            <w:szCs w:val="24"/>
          </w:rPr>
          <w:t>http://3.bp.blogspot.com/-_2u5o9pRFPU/VV8qlrFfMiI/AAAAAAAABQU/87gGM8S5O5A/s1600/Playground.jpg</w:t>
        </w:r>
      </w:hyperlink>
    </w:p>
    <w:p w:rsidR="00320AE1" w:rsidRPr="0029075B" w:rsidRDefault="00320AE1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29075B" w:rsidRDefault="004832E4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  <w:hyperlink r:id="rId15" w:history="1">
        <w:r w:rsidR="0029075B" w:rsidRPr="0029075B">
          <w:rPr>
            <w:rStyle w:val="Hipercze"/>
            <w:rFonts w:ascii="Times New Roman" w:eastAsia="ArialMT" w:hAnsi="Times New Roman" w:cs="Times New Roman"/>
            <w:sz w:val="24"/>
            <w:szCs w:val="24"/>
          </w:rPr>
          <w:t>https://www.understood.org/~/media/ce76ee047e27488f9b8d4f1dadfbeb0d.jpg?h=1144&amp;la=en&amp;w=2034</w:t>
        </w:r>
      </w:hyperlink>
    </w:p>
    <w:p w:rsidR="00320AE1" w:rsidRPr="0029075B" w:rsidRDefault="00320AE1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29075B" w:rsidRDefault="004832E4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  <w:hyperlink r:id="rId16" w:history="1">
        <w:r w:rsidR="0029075B" w:rsidRPr="0029075B">
          <w:rPr>
            <w:rStyle w:val="Hipercze"/>
            <w:rFonts w:ascii="Times New Roman" w:eastAsia="ArialMT" w:hAnsi="Times New Roman" w:cs="Times New Roman"/>
            <w:sz w:val="24"/>
            <w:szCs w:val="24"/>
          </w:rPr>
          <w:t>http://1000awesomethings.com/wp-content/uploads/2008/07/img_2559.jpg?w=300</w:t>
        </w:r>
      </w:hyperlink>
    </w:p>
    <w:p w:rsidR="00320AE1" w:rsidRPr="0029075B" w:rsidRDefault="00320AE1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29075B" w:rsidRDefault="004832E4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  <w:hyperlink r:id="rId17" w:history="1">
        <w:r w:rsidR="0029075B" w:rsidRPr="0029075B">
          <w:rPr>
            <w:rStyle w:val="Hipercze"/>
            <w:rFonts w:ascii="Times New Roman" w:eastAsia="ArialMT" w:hAnsi="Times New Roman" w:cs="Times New Roman"/>
            <w:sz w:val="24"/>
            <w:szCs w:val="24"/>
          </w:rPr>
          <w:t>http://seanthelawyer.com/wp-content/uploads/2012/09/IMG_2083-edited-Copy.jpg</w:t>
        </w:r>
      </w:hyperlink>
    </w:p>
    <w:p w:rsidR="0029075B" w:rsidRDefault="0029075B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29075B" w:rsidRDefault="0029075B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6A023C" w:rsidRDefault="006A023C" w:rsidP="006A023C">
      <w:pPr>
        <w:rPr>
          <w:rFonts w:ascii="Times New Roman" w:eastAsia="ArialMT" w:hAnsi="Times New Roman" w:cs="Times New Roman"/>
          <w:color w:val="221F1F"/>
          <w:sz w:val="24"/>
          <w:szCs w:val="24"/>
        </w:rPr>
      </w:pPr>
      <w:r>
        <w:rPr>
          <w:rFonts w:ascii="Times New Roman" w:eastAsia="ArialMT" w:hAnsi="Times New Roman" w:cs="Times New Roman"/>
          <w:color w:val="221F1F"/>
          <w:sz w:val="24"/>
          <w:szCs w:val="24"/>
        </w:rPr>
        <w:br w:type="page"/>
      </w:r>
    </w:p>
    <w:p w:rsidR="0029075B" w:rsidRPr="006A023C" w:rsidRDefault="006A023C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b/>
          <w:color w:val="221F1F"/>
          <w:sz w:val="24"/>
          <w:szCs w:val="24"/>
          <w:u w:val="single"/>
        </w:rPr>
      </w:pPr>
      <w:r w:rsidRPr="006A023C">
        <w:rPr>
          <w:rFonts w:ascii="Times New Roman" w:eastAsia="ArialMT" w:hAnsi="Times New Roman" w:cs="Times New Roman"/>
          <w:b/>
          <w:color w:val="221F1F"/>
          <w:sz w:val="24"/>
          <w:szCs w:val="24"/>
          <w:u w:val="single"/>
        </w:rPr>
        <w:lastRenderedPageBreak/>
        <w:t>Załącznik 3</w:t>
      </w:r>
    </w:p>
    <w:p w:rsidR="006A023C" w:rsidRDefault="006A023C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  <w:r>
        <w:rPr>
          <w:rFonts w:ascii="Times New Roman" w:eastAsia="ArialMT" w:hAnsi="Times New Roman" w:cs="Times New Roman"/>
          <w:color w:val="221F1F"/>
          <w:sz w:val="24"/>
          <w:szCs w:val="24"/>
        </w:rPr>
        <w:t>Wzory instrukcji i kart pracy</w:t>
      </w:r>
    </w:p>
    <w:p w:rsidR="006A023C" w:rsidRDefault="006A023C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p w:rsidR="006A023C" w:rsidRPr="00C115BA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  <w:b/>
        </w:rPr>
        <w:t>Instrukcja - grupa</w:t>
      </w:r>
      <w:r w:rsidRPr="00C115BA">
        <w:rPr>
          <w:rFonts w:ascii="Times New Roman" w:hAnsi="Times New Roman" w:cs="Times New Roman"/>
        </w:rPr>
        <w:t xml:space="preserve"> I</w:t>
      </w: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</w:rPr>
        <w:t xml:space="preserve">W oparciu o dotychczasową wiedzę oraz załączone materiały określ jakie niebezpieczeństwa </w:t>
      </w:r>
      <w:r>
        <w:rPr>
          <w:rFonts w:ascii="Times New Roman" w:hAnsi="Times New Roman" w:cs="Times New Roman"/>
        </w:rPr>
        <w:t xml:space="preserve">niosą za sobą </w:t>
      </w:r>
      <w:r w:rsidRPr="00C115BA">
        <w:rPr>
          <w:rFonts w:ascii="Times New Roman" w:hAnsi="Times New Roman" w:cs="Times New Roman"/>
        </w:rPr>
        <w:t>zakleszczeni</w:t>
      </w:r>
      <w:r>
        <w:rPr>
          <w:rFonts w:ascii="Times New Roman" w:hAnsi="Times New Roman" w:cs="Times New Roman"/>
        </w:rPr>
        <w:t>a głowy</w:t>
      </w:r>
      <w:r w:rsidRPr="00C115BA">
        <w:rPr>
          <w:rFonts w:ascii="Times New Roman" w:hAnsi="Times New Roman" w:cs="Times New Roman"/>
        </w:rPr>
        <w:t xml:space="preserve"> lub szyj i w jaki sposób można ich uniknąć. Swoje spostrzeżenia zanotuj w tabeli:</w:t>
      </w:r>
    </w:p>
    <w:p w:rsidR="006A023C" w:rsidRPr="00C115BA" w:rsidRDefault="006A023C" w:rsidP="006A023C">
      <w:pPr>
        <w:rPr>
          <w:rFonts w:ascii="Times New Roman" w:hAnsi="Times New Roman" w:cs="Times New Roman"/>
        </w:rPr>
      </w:pPr>
    </w:p>
    <w:tbl>
      <w:tblPr>
        <w:tblStyle w:val="Tabela-Siatka"/>
        <w:tblW w:w="4942" w:type="pct"/>
        <w:tblLook w:val="04A0" w:firstRow="1" w:lastRow="0" w:firstColumn="1" w:lastColumn="0" w:noHBand="0" w:noVBand="1"/>
      </w:tblPr>
      <w:tblGrid>
        <w:gridCol w:w="3172"/>
        <w:gridCol w:w="6451"/>
      </w:tblGrid>
      <w:tr w:rsidR="006A023C" w:rsidRPr="00C115BA" w:rsidTr="00E71E83">
        <w:tc>
          <w:tcPr>
            <w:tcW w:w="1648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konsekwencje</w:t>
            </w:r>
          </w:p>
        </w:tc>
        <w:tc>
          <w:tcPr>
            <w:tcW w:w="3352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rozwiązanie</w:t>
            </w:r>
          </w:p>
        </w:tc>
      </w:tr>
      <w:tr w:rsidR="006A023C" w:rsidRPr="00C115BA" w:rsidTr="00E71E83">
        <w:trPr>
          <w:trHeight w:val="1020"/>
        </w:trPr>
        <w:tc>
          <w:tcPr>
            <w:tcW w:w="1648" w:type="pct"/>
            <w:vMerge w:val="restar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52" w:type="pct"/>
          </w:tcPr>
          <w:p w:rsidR="006A023C" w:rsidRPr="00C115BA" w:rsidRDefault="006A023C" w:rsidP="00E71E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np. </w:t>
            </w:r>
            <w:r w:rsidRPr="00C115BA">
              <w:rPr>
                <w:rFonts w:ascii="Times New Roman" w:hAnsi="Times New Roman" w:cs="Times New Roman"/>
              </w:rPr>
              <w:t>odległości między szczebelkami takie</w:t>
            </w:r>
            <w:r w:rsidR="004832E4">
              <w:rPr>
                <w:rFonts w:ascii="Times New Roman" w:hAnsi="Times New Roman" w:cs="Times New Roman"/>
              </w:rPr>
              <w:t>,</w:t>
            </w:r>
            <w:r w:rsidRPr="00C115BA">
              <w:rPr>
                <w:rFonts w:ascii="Times New Roman" w:hAnsi="Times New Roman" w:cs="Times New Roman"/>
              </w:rPr>
              <w:t xml:space="preserve"> aby nie można było tam włożyć głowy</w:t>
            </w:r>
          </w:p>
        </w:tc>
      </w:tr>
      <w:tr w:rsidR="006A023C" w:rsidRPr="00C115BA" w:rsidTr="00E71E83">
        <w:trPr>
          <w:trHeight w:val="1020"/>
        </w:trPr>
        <w:tc>
          <w:tcPr>
            <w:tcW w:w="1648" w:type="pct"/>
            <w:vMerge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52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Pr="00C115BA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  <w:b/>
        </w:rPr>
        <w:t>Instrukcja - grupa</w:t>
      </w:r>
      <w:r w:rsidRPr="00C115BA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</w:t>
      </w: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</w:rPr>
        <w:t xml:space="preserve">W oparciu o dotychczasową wiedzę oraz załączone materiały określ jakie niebezpieczeństwa </w:t>
      </w:r>
      <w:r>
        <w:rPr>
          <w:rFonts w:ascii="Times New Roman" w:hAnsi="Times New Roman" w:cs="Times New Roman"/>
        </w:rPr>
        <w:t>niosą</w:t>
      </w:r>
      <w:r w:rsidRPr="00C115BA">
        <w:rPr>
          <w:rFonts w:ascii="Times New Roman" w:hAnsi="Times New Roman" w:cs="Times New Roman"/>
        </w:rPr>
        <w:t xml:space="preserve"> za sobą zakleszczeni</w:t>
      </w:r>
      <w:r>
        <w:rPr>
          <w:rFonts w:ascii="Times New Roman" w:hAnsi="Times New Roman" w:cs="Times New Roman"/>
        </w:rPr>
        <w:t>a</w:t>
      </w:r>
      <w:r w:rsidRPr="00C11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odzieży lub całego ciała</w:t>
      </w:r>
      <w:r w:rsidRPr="00C115BA">
        <w:rPr>
          <w:rFonts w:ascii="Times New Roman" w:hAnsi="Times New Roman" w:cs="Times New Roman"/>
        </w:rPr>
        <w:t xml:space="preserve"> i w jaki sposób można ich uniknąć. Swoje spostrzeżenia zanotuj w tabeli:</w:t>
      </w:r>
    </w:p>
    <w:p w:rsidR="006A023C" w:rsidRPr="00C115BA" w:rsidRDefault="006A023C" w:rsidP="006A023C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72"/>
        <w:gridCol w:w="6564"/>
      </w:tblGrid>
      <w:tr w:rsidR="006A023C" w:rsidRPr="00C115BA" w:rsidTr="00E71E83">
        <w:tc>
          <w:tcPr>
            <w:tcW w:w="1629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konsekwencje</w:t>
            </w: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rozwiązanie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 w:val="restar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np. liny z jednym końcem wolnym zabezpieczonym np. supłem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Pr="00C115BA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  <w:b/>
        </w:rPr>
        <w:t>Instrukcja - grupa</w:t>
      </w:r>
      <w:r w:rsidRPr="00C115BA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II</w:t>
      </w: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</w:rPr>
        <w:t xml:space="preserve">W oparciu o dotychczasową wiedzę oraz załączone materiały określ jakie niebezpieczeństwa </w:t>
      </w:r>
      <w:r>
        <w:rPr>
          <w:rFonts w:ascii="Times New Roman" w:hAnsi="Times New Roman" w:cs="Times New Roman"/>
        </w:rPr>
        <w:t>niosą</w:t>
      </w:r>
      <w:r w:rsidRPr="00C115BA">
        <w:rPr>
          <w:rFonts w:ascii="Times New Roman" w:hAnsi="Times New Roman" w:cs="Times New Roman"/>
        </w:rPr>
        <w:t xml:space="preserve"> za sobą  zakleszczeni</w:t>
      </w:r>
      <w:r>
        <w:rPr>
          <w:rFonts w:ascii="Times New Roman" w:hAnsi="Times New Roman" w:cs="Times New Roman"/>
        </w:rPr>
        <w:t>a</w:t>
      </w:r>
      <w:r w:rsidRPr="00C11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rąk, palców, stóp bądź nóg</w:t>
      </w:r>
      <w:r w:rsidRPr="00C115BA">
        <w:rPr>
          <w:rFonts w:ascii="Times New Roman" w:hAnsi="Times New Roman" w:cs="Times New Roman"/>
        </w:rPr>
        <w:t xml:space="preserve"> i w jaki sposób można ich uniknąć. Swoje spostrzeżenia zanotuj w tabeli:</w:t>
      </w:r>
    </w:p>
    <w:p w:rsidR="006A023C" w:rsidRPr="00C115BA" w:rsidRDefault="006A023C" w:rsidP="006A023C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72"/>
        <w:gridCol w:w="6564"/>
      </w:tblGrid>
      <w:tr w:rsidR="006A023C" w:rsidRPr="00C115BA" w:rsidTr="00E71E83">
        <w:tc>
          <w:tcPr>
            <w:tcW w:w="1629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konsekwencje</w:t>
            </w: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rozwiązanie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 w:val="restar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np. siatki z oczkami np. 7cm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A023C" w:rsidRPr="00C115BA" w:rsidRDefault="006A023C" w:rsidP="006A023C">
      <w:pPr>
        <w:rPr>
          <w:rFonts w:ascii="Times New Roman" w:hAnsi="Times New Roman" w:cs="Times New Roman"/>
        </w:rPr>
      </w:pPr>
    </w:p>
    <w:p w:rsidR="006A023C" w:rsidRPr="00C115BA" w:rsidRDefault="006A023C" w:rsidP="006A023C">
      <w:pPr>
        <w:rPr>
          <w:rFonts w:ascii="Times New Roman" w:hAnsi="Times New Roman" w:cs="Times New Roman"/>
        </w:rPr>
      </w:pPr>
    </w:p>
    <w:p w:rsidR="006A023C" w:rsidRPr="00C115BA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  <w:b/>
        </w:rPr>
        <w:lastRenderedPageBreak/>
        <w:t>Instrukcja - grupa</w:t>
      </w:r>
      <w:r w:rsidRPr="00C115BA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V</w:t>
      </w: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</w:rPr>
        <w:t xml:space="preserve">W oparciu o dotychczasową wiedzę oraz załączone materiały określ jakie niebezpieczeństwa </w:t>
      </w:r>
      <w:r>
        <w:rPr>
          <w:rFonts w:ascii="Times New Roman" w:hAnsi="Times New Roman" w:cs="Times New Roman"/>
        </w:rPr>
        <w:t>niosą za sobą upadki na placu zabaw</w:t>
      </w:r>
      <w:r w:rsidRPr="00C115BA">
        <w:rPr>
          <w:rFonts w:ascii="Times New Roman" w:hAnsi="Times New Roman" w:cs="Times New Roman"/>
        </w:rPr>
        <w:t xml:space="preserve"> i w jaki sposób można ich uniknąć. Swoje spostrzeżenia zanotuj w tabeli:</w:t>
      </w:r>
    </w:p>
    <w:p w:rsidR="006A023C" w:rsidRPr="00C115BA" w:rsidRDefault="006A023C" w:rsidP="006A023C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72"/>
        <w:gridCol w:w="6564"/>
      </w:tblGrid>
      <w:tr w:rsidR="006A023C" w:rsidRPr="00C115BA" w:rsidTr="00E71E83">
        <w:tc>
          <w:tcPr>
            <w:tcW w:w="1629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konsekwencje</w:t>
            </w: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rozwiązanie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 w:val="restar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np. barierki umieszczone na platformach znajdujących się powyżej 1 m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A023C" w:rsidRPr="00C115BA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  <w:b/>
        </w:rPr>
        <w:t>Instrukcja - grupa</w:t>
      </w:r>
      <w:r w:rsidRPr="00C11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</w:t>
      </w: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</w:rPr>
        <w:t>W oparciu o dotychczasową wiedzę oraz załączone materiały określ jakie niebezpieczeństwa ni</w:t>
      </w:r>
      <w:r>
        <w:rPr>
          <w:rFonts w:ascii="Times New Roman" w:hAnsi="Times New Roman" w:cs="Times New Roman"/>
        </w:rPr>
        <w:t>o</w:t>
      </w:r>
      <w:r w:rsidRPr="00C115B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ą za sobą</w:t>
      </w:r>
      <w:r w:rsidRPr="00C11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kolizje (np. huśtających się dzieci z elementami urządzeń)</w:t>
      </w:r>
      <w:r w:rsidRPr="00C115BA">
        <w:rPr>
          <w:rFonts w:ascii="Times New Roman" w:hAnsi="Times New Roman" w:cs="Times New Roman"/>
        </w:rPr>
        <w:t xml:space="preserve"> i w jaki sposób można ich uniknąć. Swoje spostrzeżenia zanotuj w tabeli:</w:t>
      </w:r>
    </w:p>
    <w:p w:rsidR="006A023C" w:rsidRPr="00C115BA" w:rsidRDefault="006A023C" w:rsidP="006A023C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72"/>
        <w:gridCol w:w="6564"/>
      </w:tblGrid>
      <w:tr w:rsidR="006A023C" w:rsidRPr="00C115BA" w:rsidTr="00E71E83">
        <w:tc>
          <w:tcPr>
            <w:tcW w:w="1629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konsekwencje</w:t>
            </w: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rozwiązanie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 w:val="restar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483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np. liny o długości 1-2m zamocowane na jednym końcu oddalone co najmniej 60 cm od innych urządzeń w celu uniknięcia uderzeń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A023C" w:rsidRPr="00C115BA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  <w:b/>
        </w:rPr>
        <w:t>Instrukcja - grupa</w:t>
      </w:r>
      <w:r w:rsidRPr="00C11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</w:t>
      </w:r>
    </w:p>
    <w:p w:rsidR="006A023C" w:rsidRDefault="006A023C" w:rsidP="006A023C">
      <w:pPr>
        <w:rPr>
          <w:rFonts w:ascii="Times New Roman" w:hAnsi="Times New Roman" w:cs="Times New Roman"/>
        </w:rPr>
      </w:pPr>
    </w:p>
    <w:p w:rsidR="006A023C" w:rsidRDefault="006A023C" w:rsidP="006A023C">
      <w:pPr>
        <w:rPr>
          <w:rFonts w:ascii="Times New Roman" w:hAnsi="Times New Roman" w:cs="Times New Roman"/>
        </w:rPr>
      </w:pPr>
      <w:r w:rsidRPr="00C115BA">
        <w:rPr>
          <w:rFonts w:ascii="Times New Roman" w:hAnsi="Times New Roman" w:cs="Times New Roman"/>
        </w:rPr>
        <w:t>W oparciu o dotychczasową wiedzę oraz załączone materiały określ jakie niebezpieczeństwa ni</w:t>
      </w:r>
      <w:r>
        <w:rPr>
          <w:rFonts w:ascii="Times New Roman" w:hAnsi="Times New Roman" w:cs="Times New Roman"/>
        </w:rPr>
        <w:t>o</w:t>
      </w:r>
      <w:r w:rsidRPr="00C115B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ą za sobą</w:t>
      </w:r>
      <w:r w:rsidRPr="00C11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nieodpowiednie wykończenie i w jaki sposób można ich uniknąć</w:t>
      </w:r>
      <w:bookmarkStart w:id="0" w:name="_GoBack"/>
      <w:bookmarkEnd w:id="0"/>
      <w:r w:rsidRPr="00C115BA">
        <w:rPr>
          <w:rFonts w:ascii="Times New Roman" w:hAnsi="Times New Roman" w:cs="Times New Roman"/>
        </w:rPr>
        <w:t>. Swoje spostrzeżenia zanotuj w tabeli:</w:t>
      </w:r>
    </w:p>
    <w:p w:rsidR="006A023C" w:rsidRPr="00C115BA" w:rsidRDefault="006A023C" w:rsidP="006A023C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72"/>
        <w:gridCol w:w="6564"/>
      </w:tblGrid>
      <w:tr w:rsidR="006A023C" w:rsidRPr="00C115BA" w:rsidTr="00E71E83">
        <w:tc>
          <w:tcPr>
            <w:tcW w:w="1629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konsekwencje</w:t>
            </w: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rozwiązanie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 w:val="restart"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Pr="00C115BA" w:rsidRDefault="006A023C" w:rsidP="00E71E8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np. narożniki elementów zaokrąglone</w:t>
            </w:r>
          </w:p>
        </w:tc>
      </w:tr>
      <w:tr w:rsidR="006A023C" w:rsidRPr="00C115BA" w:rsidTr="00E71E83">
        <w:trPr>
          <w:trHeight w:val="1020"/>
        </w:trPr>
        <w:tc>
          <w:tcPr>
            <w:tcW w:w="1629" w:type="pct"/>
            <w:vMerge/>
          </w:tcPr>
          <w:p w:rsidR="006A023C" w:rsidRPr="00C115BA" w:rsidRDefault="006A023C" w:rsidP="00E71E8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71" w:type="pct"/>
          </w:tcPr>
          <w:p w:rsidR="006A023C" w:rsidRDefault="006A023C" w:rsidP="00E71E8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6A023C" w:rsidRPr="0029075B" w:rsidRDefault="006A023C" w:rsidP="0029075B">
      <w:pPr>
        <w:pStyle w:val="Akapitzlist"/>
        <w:autoSpaceDE w:val="0"/>
        <w:autoSpaceDN w:val="0"/>
        <w:adjustRightInd w:val="0"/>
        <w:spacing w:before="120" w:after="120"/>
        <w:ind w:left="284" w:firstLine="0"/>
        <w:jc w:val="left"/>
        <w:rPr>
          <w:rFonts w:ascii="Times New Roman" w:eastAsia="ArialMT" w:hAnsi="Times New Roman" w:cs="Times New Roman"/>
          <w:color w:val="221F1F"/>
          <w:sz w:val="24"/>
          <w:szCs w:val="24"/>
        </w:rPr>
      </w:pPr>
    </w:p>
    <w:sectPr w:rsidR="006A023C" w:rsidRPr="0029075B" w:rsidSect="0029075B">
      <w:headerReference w:type="default" r:id="rId18"/>
      <w:footerReference w:type="default" r:id="rId1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AD" w:rsidRDefault="00762EAD" w:rsidP="002C356D">
      <w:pPr>
        <w:pStyle w:val="Stopka"/>
      </w:pPr>
      <w:r>
        <w:separator/>
      </w:r>
    </w:p>
  </w:endnote>
  <w:endnote w:type="continuationSeparator" w:id="0">
    <w:p w:rsidR="00762EAD" w:rsidRDefault="00762EAD" w:rsidP="002C356D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8442"/>
      <w:gridCol w:w="130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32980643"/>
        <w:docPartObj>
          <w:docPartGallery w:val="Page Numbers (Bottom of Page)"/>
          <w:docPartUnique/>
        </w:docPartObj>
      </w:sdtPr>
      <w:sdtEndPr>
        <w:rPr>
          <w:rFonts w:ascii="Times New Roman" w:eastAsiaTheme="minorHAnsi" w:hAnsi="Times New Roman" w:cs="Times New Roman"/>
          <w:sz w:val="22"/>
          <w:szCs w:val="22"/>
        </w:rPr>
      </w:sdtEndPr>
      <w:sdtContent>
        <w:tr w:rsidR="0029075B" w:rsidTr="000A6C13">
          <w:trPr>
            <w:trHeight w:val="727"/>
          </w:trPr>
          <w:tc>
            <w:tcPr>
              <w:tcW w:w="4331" w:type="pct"/>
              <w:tcBorders>
                <w:right w:val="triple" w:sz="4" w:space="0" w:color="4F81BD" w:themeColor="accent1"/>
              </w:tcBorders>
            </w:tcPr>
            <w:p w:rsidR="0029075B" w:rsidRDefault="0029075B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669" w:type="pct"/>
              <w:tcBorders>
                <w:left w:val="triple" w:sz="4" w:space="0" w:color="4F81BD" w:themeColor="accent1"/>
              </w:tcBorders>
            </w:tcPr>
            <w:p w:rsidR="0029075B" w:rsidRPr="000A6C13" w:rsidRDefault="0029075B">
              <w:pPr>
                <w:tabs>
                  <w:tab w:val="left" w:pos="1490"/>
                </w:tabs>
                <w:rPr>
                  <w:rFonts w:ascii="Times New Roman" w:hAnsi="Times New Roman" w:cs="Times New Roman"/>
                </w:rPr>
              </w:pPr>
              <w:r w:rsidRPr="000A6C13">
                <w:rPr>
                  <w:rFonts w:ascii="Times New Roman" w:hAnsi="Times New Roman" w:cs="Times New Roman"/>
                </w:rPr>
                <w:fldChar w:fldCharType="begin"/>
              </w:r>
              <w:r w:rsidRPr="000A6C13">
                <w:rPr>
                  <w:rFonts w:ascii="Times New Roman" w:hAnsi="Times New Roman" w:cs="Times New Roman"/>
                </w:rPr>
                <w:instrText xml:space="preserve"> PAGE    \* MERGEFORMAT </w:instrText>
              </w:r>
              <w:r w:rsidRPr="000A6C13">
                <w:rPr>
                  <w:rFonts w:ascii="Times New Roman" w:hAnsi="Times New Roman" w:cs="Times New Roman"/>
                </w:rPr>
                <w:fldChar w:fldCharType="separate"/>
              </w:r>
              <w:r w:rsidR="004832E4">
                <w:rPr>
                  <w:rFonts w:ascii="Times New Roman" w:hAnsi="Times New Roman" w:cs="Times New Roman"/>
                  <w:noProof/>
                </w:rPr>
                <w:t>6</w:t>
              </w:r>
              <w:r w:rsidRPr="000A6C13">
                <w:rPr>
                  <w:rFonts w:ascii="Times New Roman" w:hAnsi="Times New Roman" w:cs="Times New Roman"/>
                </w:rPr>
                <w:fldChar w:fldCharType="end"/>
              </w:r>
            </w:p>
          </w:tc>
        </w:tr>
      </w:sdtContent>
    </w:sdt>
  </w:tbl>
  <w:p w:rsidR="0029075B" w:rsidRDefault="002907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AD" w:rsidRDefault="00762EAD" w:rsidP="002C356D">
      <w:pPr>
        <w:pStyle w:val="Stopka"/>
      </w:pPr>
      <w:r>
        <w:separator/>
      </w:r>
    </w:p>
  </w:footnote>
  <w:footnote w:type="continuationSeparator" w:id="0">
    <w:p w:rsidR="00762EAD" w:rsidRDefault="00762EAD" w:rsidP="002C356D">
      <w:pPr>
        <w:pStyle w:val="Stopk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75B" w:rsidRDefault="00D331FB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834390</wp:posOffset>
              </wp:positionH>
              <wp:positionV relativeFrom="topMargin">
                <wp:posOffset>184150</wp:posOffset>
              </wp:positionV>
              <wp:extent cx="5992495" cy="530225"/>
              <wp:effectExtent l="0" t="3175" r="2540" b="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92495" cy="530225"/>
                        <a:chOff x="330" y="308"/>
                        <a:chExt cx="11586" cy="835"/>
                      </a:xfrm>
                    </wpg:grpSpPr>
                    <wps:wsp>
                      <wps:cNvPr id="2" name="Rectangle 6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075B" w:rsidRPr="000A6C13" w:rsidRDefault="004832E4" w:rsidP="000A6C13">
                            <w:pPr>
                              <w:pStyle w:val="Nagwek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</w:rPr>
                            </w:pPr>
                            <w:sdt>
                              <w:sdtPr>
                                <w:rPr>
                                  <w:rFonts w:ascii="Times New Roman" w:hAnsi="Times New Roman" w:cs="Times New Roman"/>
                                </w:rPr>
                                <w:alias w:val="Tytuł"/>
                                <w:id w:val="32980653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29075B" w:rsidRPr="000A6C13">
                                  <w:rPr>
                                    <w:rFonts w:ascii="Times New Roman" w:hAnsi="Times New Roman" w:cs="Times New Roman"/>
                                  </w:rPr>
                                  <w:t>Scenariusz</w:t>
                                </w:r>
                              </w:sdtContent>
                            </w:sdt>
                            <w:r w:rsidR="0029075B" w:rsidRPr="000A6C13">
                              <w:rPr>
                                <w:rFonts w:ascii="Times New Roman" w:hAnsi="Times New Roman" w:cs="Times New Roman"/>
                              </w:rPr>
                              <w:t xml:space="preserve"> konkursowy – V Konkurs „Normalizacja i ja”</w:t>
                            </w:r>
                          </w:p>
                          <w:p w:rsidR="0029075B" w:rsidRPr="003340BD" w:rsidRDefault="0029075B" w:rsidP="003340BD">
                            <w:pPr>
                              <w:pStyle w:val="Nagwek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A6C13">
                              <w:rPr>
                                <w:rFonts w:ascii="Times New Roman" w:hAnsi="Times New Roman" w:cs="Times New Roman"/>
                              </w:rPr>
                              <w:t xml:space="preserve">Agnieszka </w:t>
                            </w:r>
                            <w:proofErr w:type="spellStart"/>
                            <w:r w:rsidRPr="000A6C13">
                              <w:rPr>
                                <w:rFonts w:ascii="Times New Roman" w:hAnsi="Times New Roman" w:cs="Times New Roman"/>
                              </w:rPr>
                              <w:t>Affek</w:t>
                            </w:r>
                            <w:proofErr w:type="spellEnd"/>
                            <w:r w:rsidRPr="000A6C13">
                              <w:rPr>
                                <w:rFonts w:ascii="Times New Roman" w:hAnsi="Times New Roman" w:cs="Times New Roman"/>
                              </w:rPr>
                              <w:t>-Starczewska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alias w:val="Rok"/>
                              <w:id w:val="3298065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7-01-25T00:00:00Z">
                                <w:dateFormat w:val="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9075B" w:rsidRPr="000A6C13" w:rsidRDefault="00320AE1" w:rsidP="000A6C13">
                                <w:pPr>
                                  <w:pStyle w:val="Nagwek"/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2017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65.7pt;margin-top:14.5pt;width:471.85pt;height:41.75pt;z-index:251660288;mso-position-horizontal-relative:page;mso-position-vertical-relative:top-margin-area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" o:allowincell="f">
              <v:rect id="Rectangle 6" o:spid="_x0000_s1027" style="position:absolute;left:377;top:360;width:9346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" fillcolor="#8db3e2 [1311]" stroked="f" strokecolor="#f2f2f2 [3041]" strokeweight="3pt">
                <v:shadow color="#243f60 [1604]" opacity=".5" offset="1pt"/>
                <v:textbox>
                  <w:txbxContent>
                    <w:p w:rsidR="0029075B" w:rsidRPr="000A6C13" w:rsidRDefault="004832E4" w:rsidP="000A6C13">
                      <w:pPr>
                        <w:pStyle w:val="Nagwek"/>
                        <w:ind w:firstLine="0"/>
                        <w:jc w:val="left"/>
                        <w:rPr>
                          <w:rFonts w:ascii="Times New Roman" w:hAnsi="Times New Roman" w:cs="Times New Roman"/>
                        </w:rPr>
                      </w:pPr>
                      <w:sdt>
                        <w:sdtPr>
                          <w:rPr>
                            <w:rFonts w:ascii="Times New Roman" w:hAnsi="Times New Roman" w:cs="Times New Roman"/>
                          </w:rPr>
                          <w:alias w:val="Tytuł"/>
                          <w:id w:val="32980653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29075B" w:rsidRPr="000A6C13">
                            <w:rPr>
                              <w:rFonts w:ascii="Times New Roman" w:hAnsi="Times New Roman" w:cs="Times New Roman"/>
                            </w:rPr>
                            <w:t>Scenariusz</w:t>
                          </w:r>
                        </w:sdtContent>
                      </w:sdt>
                      <w:r w:rsidR="0029075B" w:rsidRPr="000A6C13">
                        <w:rPr>
                          <w:rFonts w:ascii="Times New Roman" w:hAnsi="Times New Roman" w:cs="Times New Roman"/>
                        </w:rPr>
                        <w:t xml:space="preserve"> konkursowy – V Konkurs „Normalizacja i ja”</w:t>
                      </w:r>
                    </w:p>
                    <w:p w:rsidR="0029075B" w:rsidRPr="003340BD" w:rsidRDefault="0029075B" w:rsidP="003340BD">
                      <w:pPr>
                        <w:pStyle w:val="Nagwek"/>
                        <w:ind w:firstLine="0"/>
                        <w:jc w:val="left"/>
                        <w:rPr>
                          <w:rFonts w:ascii="Times New Roman" w:hAnsi="Times New Roman" w:cs="Times New Roman"/>
                        </w:rPr>
                      </w:pPr>
                      <w:r w:rsidRPr="000A6C13">
                        <w:rPr>
                          <w:rFonts w:ascii="Times New Roman" w:hAnsi="Times New Roman" w:cs="Times New Roman"/>
                        </w:rPr>
                        <w:t xml:space="preserve">Agnieszka </w:t>
                      </w:r>
                      <w:proofErr w:type="spellStart"/>
                      <w:r w:rsidRPr="000A6C13">
                        <w:rPr>
                          <w:rFonts w:ascii="Times New Roman" w:hAnsi="Times New Roman" w:cs="Times New Roman"/>
                        </w:rPr>
                        <w:t>Affek</w:t>
                      </w:r>
                      <w:proofErr w:type="spellEnd"/>
                      <w:r w:rsidRPr="000A6C13">
                        <w:rPr>
                          <w:rFonts w:ascii="Times New Roman" w:hAnsi="Times New Roman" w:cs="Times New Roman"/>
                        </w:rPr>
                        <w:t>-Starczewska</w:t>
                      </w:r>
                    </w:p>
                  </w:txbxContent>
                </v:textbox>
              </v:rect>
              <v:rect id="Rectangle 7" o:spid="_x0000_s1028" style="position:absolute;left:9763;top:360;width:2102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" fillcolor="#c6d9f1 [671]" stroked="f" strokecolor="#f2f2f2 [3041]" strokeweight="3pt">
                <v:shadow color="#205867 [1608]" opacity=".5" offset="1pt"/>
                <v:textbox>
                  <w:txbxContent>
                    <w:sdt>
                      <w:sdtPr>
                        <w:rPr>
                          <w:rFonts w:ascii="Times New Roman" w:hAnsi="Times New Roman" w:cs="Times New Roman"/>
                        </w:rPr>
                        <w:alias w:val="Rok"/>
                        <w:id w:val="32980654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17-01-25T00:00:00Z">
                          <w:dateFormat w:val="yyyy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29075B" w:rsidRPr="000A6C13" w:rsidRDefault="00320AE1" w:rsidP="000A6C13">
                          <w:pPr>
                            <w:pStyle w:val="Nagwek"/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2017</w:t>
                          </w:r>
                        </w:p>
                      </w:sdtContent>
                    </w:sdt>
                  </w:txbxContent>
                </v:textbox>
              </v:rect>
              <v:rect id="Rectangle 8" o:spid="_x0000_s1029" style="position:absolute;left:330;top:308;width:11586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" filled="f" stroked="f" strokeweight="1pt"/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639B"/>
    <w:multiLevelType w:val="hybridMultilevel"/>
    <w:tmpl w:val="D96C84D4"/>
    <w:lvl w:ilvl="0" w:tplc="79AE9F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A342E3"/>
    <w:multiLevelType w:val="hybridMultilevel"/>
    <w:tmpl w:val="58EE26E2"/>
    <w:lvl w:ilvl="0" w:tplc="CB422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404F56"/>
    <w:multiLevelType w:val="hybridMultilevel"/>
    <w:tmpl w:val="2B023274"/>
    <w:lvl w:ilvl="0" w:tplc="79AE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76"/>
    <w:multiLevelType w:val="hybridMultilevel"/>
    <w:tmpl w:val="585C5E88"/>
    <w:lvl w:ilvl="0" w:tplc="79AE9F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E2F93"/>
    <w:multiLevelType w:val="hybridMultilevel"/>
    <w:tmpl w:val="A78409F4"/>
    <w:lvl w:ilvl="0" w:tplc="CB422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9AE9F2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287585"/>
    <w:multiLevelType w:val="hybridMultilevel"/>
    <w:tmpl w:val="79923BF2"/>
    <w:lvl w:ilvl="0" w:tplc="79AE9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0E97309"/>
    <w:multiLevelType w:val="hybridMultilevel"/>
    <w:tmpl w:val="D610A3D6"/>
    <w:lvl w:ilvl="0" w:tplc="79AE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8E1C9E"/>
    <w:multiLevelType w:val="hybridMultilevel"/>
    <w:tmpl w:val="7424F1F6"/>
    <w:lvl w:ilvl="0" w:tplc="88409764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5408D"/>
    <w:multiLevelType w:val="hybridMultilevel"/>
    <w:tmpl w:val="6AE8D536"/>
    <w:lvl w:ilvl="0" w:tplc="79AE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A3A2A"/>
    <w:multiLevelType w:val="hybridMultilevel"/>
    <w:tmpl w:val="1C7C0834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9D7725B"/>
    <w:multiLevelType w:val="hybridMultilevel"/>
    <w:tmpl w:val="A6C2125E"/>
    <w:lvl w:ilvl="0" w:tplc="79AE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70837"/>
    <w:multiLevelType w:val="hybridMultilevel"/>
    <w:tmpl w:val="AB206ADA"/>
    <w:lvl w:ilvl="0" w:tplc="79AE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392BB3"/>
    <w:multiLevelType w:val="hybridMultilevel"/>
    <w:tmpl w:val="18CCA87E"/>
    <w:lvl w:ilvl="0" w:tplc="840E9964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9"/>
  </w:num>
  <w:num w:numId="9">
    <w:abstractNumId w:val="7"/>
  </w:num>
  <w:num w:numId="10">
    <w:abstractNumId w:val="12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>
      <o:colormenu v:ext="edit" fillcolor="none [1311]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6D"/>
    <w:rsid w:val="0003650F"/>
    <w:rsid w:val="000A6C13"/>
    <w:rsid w:val="000B0D6B"/>
    <w:rsid w:val="00145E67"/>
    <w:rsid w:val="001F6CD8"/>
    <w:rsid w:val="00273ADE"/>
    <w:rsid w:val="0029075B"/>
    <w:rsid w:val="0029477E"/>
    <w:rsid w:val="002C356D"/>
    <w:rsid w:val="00320AE1"/>
    <w:rsid w:val="003340BD"/>
    <w:rsid w:val="00337BC4"/>
    <w:rsid w:val="003B7C16"/>
    <w:rsid w:val="00401D62"/>
    <w:rsid w:val="004832E4"/>
    <w:rsid w:val="004B13EF"/>
    <w:rsid w:val="004D1A5C"/>
    <w:rsid w:val="0050250E"/>
    <w:rsid w:val="00521BAA"/>
    <w:rsid w:val="00523208"/>
    <w:rsid w:val="00534857"/>
    <w:rsid w:val="00534FF1"/>
    <w:rsid w:val="005531A0"/>
    <w:rsid w:val="00557C09"/>
    <w:rsid w:val="005B0045"/>
    <w:rsid w:val="005D5E3A"/>
    <w:rsid w:val="005D7EDB"/>
    <w:rsid w:val="00600792"/>
    <w:rsid w:val="00641061"/>
    <w:rsid w:val="006A023C"/>
    <w:rsid w:val="00720898"/>
    <w:rsid w:val="00721A60"/>
    <w:rsid w:val="007437FB"/>
    <w:rsid w:val="00762EAD"/>
    <w:rsid w:val="00827D15"/>
    <w:rsid w:val="00844CBD"/>
    <w:rsid w:val="00847419"/>
    <w:rsid w:val="0086201B"/>
    <w:rsid w:val="008842AB"/>
    <w:rsid w:val="008A017A"/>
    <w:rsid w:val="00942A20"/>
    <w:rsid w:val="009947C4"/>
    <w:rsid w:val="009A1728"/>
    <w:rsid w:val="009C337F"/>
    <w:rsid w:val="00A15361"/>
    <w:rsid w:val="00A508BA"/>
    <w:rsid w:val="00A848E9"/>
    <w:rsid w:val="00A9231C"/>
    <w:rsid w:val="00AA7CE2"/>
    <w:rsid w:val="00B1281A"/>
    <w:rsid w:val="00B15EA3"/>
    <w:rsid w:val="00B37A8B"/>
    <w:rsid w:val="00B54D28"/>
    <w:rsid w:val="00B9314E"/>
    <w:rsid w:val="00C82503"/>
    <w:rsid w:val="00C94668"/>
    <w:rsid w:val="00C9637C"/>
    <w:rsid w:val="00CC2CC8"/>
    <w:rsid w:val="00CE3A94"/>
    <w:rsid w:val="00CF6989"/>
    <w:rsid w:val="00D06B6A"/>
    <w:rsid w:val="00D2374C"/>
    <w:rsid w:val="00D331FB"/>
    <w:rsid w:val="00D7676C"/>
    <w:rsid w:val="00D85D76"/>
    <w:rsid w:val="00D95303"/>
    <w:rsid w:val="00DA358B"/>
    <w:rsid w:val="00E94379"/>
    <w:rsid w:val="00E96ADF"/>
    <w:rsid w:val="00F0079F"/>
    <w:rsid w:val="00F227FC"/>
    <w:rsid w:val="00F33C4D"/>
    <w:rsid w:val="00FA4689"/>
    <w:rsid w:val="00FC4B4E"/>
    <w:rsid w:val="00FD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o:colormenu v:ext="edit" fillcolor="none [1311]" strokecolor="none" shadowcolor="none"/>
    </o:shapedefaults>
    <o:shapelayout v:ext="edit">
      <o:idmap v:ext="edit" data="2"/>
    </o:shapelayout>
  </w:shapeDefaults>
  <w:decimalSymbol w:val=","/>
  <w:listSeparator w:val=";"/>
  <w14:docId w14:val="18CA4422"/>
  <w15:docId w15:val="{E70E3AA2-816D-405C-BDF5-CAE9E105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3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56D"/>
  </w:style>
  <w:style w:type="paragraph" w:styleId="Stopka">
    <w:name w:val="footer"/>
    <w:basedOn w:val="Normalny"/>
    <w:link w:val="StopkaZnak"/>
    <w:uiPriority w:val="99"/>
    <w:unhideWhenUsed/>
    <w:rsid w:val="002C3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56D"/>
  </w:style>
  <w:style w:type="paragraph" w:styleId="Tekstdymka">
    <w:name w:val="Balloon Text"/>
    <w:basedOn w:val="Normalny"/>
    <w:link w:val="TekstdymkaZnak"/>
    <w:uiPriority w:val="99"/>
    <w:semiHidden/>
    <w:unhideWhenUsed/>
    <w:rsid w:val="002C35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6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A6C13"/>
    <w:pPr>
      <w:ind w:left="720"/>
      <w:contextualSpacing/>
    </w:pPr>
  </w:style>
  <w:style w:type="table" w:styleId="Tabela-Siatka">
    <w:name w:val="Table Grid"/>
    <w:basedOn w:val="Standardowy"/>
    <w:uiPriority w:val="59"/>
    <w:rsid w:val="000A6C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3">
    <w:name w:val="Body Text 3"/>
    <w:basedOn w:val="Normalny"/>
    <w:link w:val="Tekstpodstawowy3Znak"/>
    <w:semiHidden/>
    <w:rsid w:val="00A9231C"/>
    <w:pPr>
      <w:ind w:firstLine="0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9231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A1536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C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CE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CE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9075B"/>
    <w:rPr>
      <w:color w:val="0000FF"/>
      <w:u w:val="single"/>
    </w:rPr>
  </w:style>
  <w:style w:type="character" w:customStyle="1" w:styleId="h2">
    <w:name w:val="h2"/>
    <w:basedOn w:val="Domylnaczcionkaakapitu"/>
    <w:rsid w:val="0029075B"/>
  </w:style>
  <w:style w:type="paragraph" w:styleId="Bezodstpw">
    <w:name w:val="No Spacing"/>
    <w:link w:val="BezodstpwZnak"/>
    <w:uiPriority w:val="1"/>
    <w:qFormat/>
    <w:rsid w:val="0029075B"/>
    <w:pPr>
      <w:ind w:firstLine="0"/>
      <w:jc w:val="left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9075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8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yworld.com/blog/wp-content/uploads/2014/07/Unity-Dome-inside1.jpg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understood.org/~/media/a24d678c5b0f45bca65f3a5046798fd8.jpg?h=1719&amp;la=en&amp;w=3055" TargetMode="External"/><Relationship Id="rId17" Type="http://schemas.openxmlformats.org/officeDocument/2006/relationships/hyperlink" Target="http://seanthelawyer.com/wp-content/uploads/2012/09/IMG_2083-edited-Copy.jp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1000awesomethings.com/wp-content/uploads/2008/07/img_2559.jpg?w=30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iedza.pkn.pl/web/wiedza-normalizacyjna/czym-jest-norma%20-%20dost&#281;p%2024.01.201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understood.org/~/media/ce76ee047e27488f9b8d4f1dadfbeb0d.jpg?h=1144&amp;la=en&amp;w=2034" TargetMode="External"/><Relationship Id="rId10" Type="http://schemas.openxmlformats.org/officeDocument/2006/relationships/hyperlink" Target="http://www.placezabaw.uokik.gov.pl/download/bezpieczny_plac_zabaw_poradnik.pdf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gunb.gov.pl/pliki/komunikat_place_2016.pdf" TargetMode="External"/><Relationship Id="rId14" Type="http://schemas.openxmlformats.org/officeDocument/2006/relationships/hyperlink" Target="http://3.bp.blogspot.com/-_2u5o9pRFPU/VV8qlrFfMiI/AAAAAAAABQU/87gGM8S5O5A/s1600/Playground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2017-01-25T00:00:00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549158-561B-42FC-B118-0B3E8D00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1280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Scenariusz</vt:lpstr>
    </vt:vector>
  </TitlesOfParts>
  <Company>Zespól Szkół Ponadgimnazjalnych Nr 4 im Kazimierza Wielkiego w Sied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Scenariusz</dc:title>
  <dc:subject>Scenariusz konkursowy – V Konkurs „Normalizacja i ja”</dc:subject>
  <dc:creator>Aga</dc:creator>
  <cp:lastModifiedBy>Marta Hejduk</cp:lastModifiedBy>
  <cp:revision>3</cp:revision>
  <cp:lastPrinted>2017-01-25T15:49:00Z</cp:lastPrinted>
  <dcterms:created xsi:type="dcterms:W3CDTF">2017-02-16T11:15:00Z</dcterms:created>
  <dcterms:modified xsi:type="dcterms:W3CDTF">2017-02-16T11:19:00Z</dcterms:modified>
</cp:coreProperties>
</file>