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2112614286"/>
        <w:docPartObj>
          <w:docPartGallery w:val="Cover Pages"/>
          <w:docPartUnique/>
        </w:docPartObj>
      </w:sdtPr>
      <w:sdtEndPr>
        <w:rPr>
          <w:sz w:val="24"/>
          <w:szCs w:val="24"/>
        </w:rPr>
      </w:sdtEndPr>
      <w:sdtContent>
        <w:p w:rsidR="00942F6C" w:rsidRDefault="00942F6C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2920" cy="9142730"/>
                    <wp:effectExtent l="0" t="0" r="2540" b="133985"/>
                    <wp:wrapNone/>
                    <wp:docPr id="119" name="Grupa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271750"/>
                              <a:chOff x="0" y="0"/>
                              <a:chExt cx="6858000" cy="9271750"/>
                            </a:xfrm>
                          </wpg:grpSpPr>
                          <wps:wsp>
                            <wps:cNvPr id="120" name="Prostokąt 120"/>
                            <wps:cNvSpPr/>
                            <wps:spPr>
                              <a:xfrm>
                                <a:off x="0" y="7315200"/>
                                <a:ext cx="6858000" cy="1431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Prostokąt 121"/>
                            <wps:cNvSpPr/>
                            <wps:spPr>
                              <a:xfrm>
                                <a:off x="0" y="7439025"/>
                                <a:ext cx="6858000" cy="1832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Autor"/>
                                    <w:tag w:val=""/>
                                    <w:id w:val="-648665073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42F6C" w:rsidRPr="00D7182D" w:rsidRDefault="00D7182D">
                                      <w:pPr>
                                        <w:pStyle w:val="Bezodstpw"/>
                                        <w:rPr>
                                          <w:rFonts w:ascii="Times New Roman" w:hAnsi="Times New Roman" w:cs="Times New Roman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7182D">
                                        <w:rPr>
                                          <w:rFonts w:ascii="Times New Roman" w:hAnsi="Times New Roman" w:cs="Times New Roman"/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NIEDŹWIEDŹ DOROTA</w:t>
                                      </w:r>
                                    </w:p>
                                  </w:sdtContent>
                                </w:sdt>
                                <w:p w:rsidR="00D7182D" w:rsidRDefault="00DC1E62" w:rsidP="00D7182D">
                                  <w:pPr>
                                    <w:pStyle w:val="Bezodstpw"/>
                                    <w:rPr>
                                      <w:caps/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alias w:val="Firma"/>
                                      <w:tag w:val=""/>
                                      <w:id w:val="335890598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D7182D" w:rsidRPr="00D7182D">
                                        <w:rPr>
                                          <w:rFonts w:ascii="Times New Roman" w:hAnsi="Times New Roman" w:cs="Times New Roman"/>
                                          <w:caps/>
                                          <w:color w:val="FFFFFF" w:themeColor="background1"/>
                                          <w:sz w:val="20"/>
                                          <w:szCs w:val="20"/>
                                        </w:rPr>
                                        <w:t>Zespół Szkół Elektrycznych im. prof. Janusza Groszkowskiego w Białymstoku</w:t>
                                      </w:r>
                                    </w:sdtContent>
                                  </w:sdt>
                                  <w:r w:rsidR="00942F6C">
                                    <w:rPr>
                                      <w:caps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:rsidR="00D7182D" w:rsidRDefault="00D7182D" w:rsidP="00D7182D">
                                  <w:pPr>
                                    <w:pStyle w:val="Bezodstpw"/>
                                    <w:jc w:val="center"/>
                                    <w:rPr>
                                      <w:caps/>
                                      <w:color w:val="FFFFFF" w:themeColor="background1"/>
                                    </w:rPr>
                                  </w:pPr>
                                </w:p>
                                <w:p w:rsidR="00942F6C" w:rsidRPr="00D7182D" w:rsidRDefault="00DC1E62" w:rsidP="00D7182D">
                                  <w:pPr>
                                    <w:pStyle w:val="Bezodstpw"/>
                                    <w:jc w:val="center"/>
                                    <w:rPr>
                                      <w:rFonts w:ascii="Times New Roman" w:hAnsi="Times New Roman" w:cs="Times New Roman"/>
                                      <w:cap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alias w:val="Adres"/>
                                      <w:tag w:val=""/>
                                      <w:id w:val="1457528390"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D7182D" w:rsidRPr="00D7182D">
                                        <w:rPr>
                                          <w:rFonts w:ascii="Times New Roman" w:hAnsi="Times New Roman" w:cs="Times New Roman"/>
                                          <w:caps/>
                                          <w:color w:val="FFFFFF" w:themeColor="background1"/>
                                          <w:sz w:val="20"/>
                                          <w:szCs w:val="20"/>
                                        </w:rPr>
                                        <w:t>Białystok, 2017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18288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Pole tekstowe 122"/>
                            <wps:cNvSpPr txBox="1"/>
                            <wps:spPr>
                              <a:xfrm>
                                <a:off x="0" y="0"/>
                                <a:ext cx="6858000" cy="7315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Times New Roman" w:eastAsiaTheme="majorEastAsia" w:hAnsi="Times New Roman" w:cs="Times New Roman"/>
                                      <w:color w:val="595959" w:themeColor="text1" w:themeTint="A6"/>
                                      <w:sz w:val="108"/>
                                      <w:szCs w:val="108"/>
                                    </w:rPr>
                                    <w:alias w:val="Tytuł"/>
                                    <w:tag w:val=""/>
                                    <w:id w:val="-109146268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42F6C" w:rsidRPr="00D7182D" w:rsidRDefault="00942F6C">
                                      <w:pPr>
                                        <w:pStyle w:val="Bezodstpw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rPr>
                                          <w:rFonts w:ascii="Times New Roman" w:eastAsiaTheme="majorEastAsia" w:hAnsi="Times New Roman" w:cs="Times New Roman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 w:rsidRPr="00D7182D">
                                        <w:rPr>
                                          <w:rFonts w:ascii="Times New Roman" w:eastAsiaTheme="majorEastAsia" w:hAnsi="Times New Roman" w:cs="Times New Roman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SCENARIUSZ LEKCJI</w:t>
                                      </w:r>
                                    </w:p>
                                  </w:sdtContent>
                                </w:sdt>
                                <w:p w:rsidR="00D7182D" w:rsidRPr="00D7182D" w:rsidRDefault="00D7182D" w:rsidP="00D7182D">
                                  <w:pPr>
                                    <w:pStyle w:val="Bezodstpw"/>
                                    <w:spacing w:before="240"/>
                                    <w:rPr>
                                      <w:rFonts w:ascii="Times New Roman" w:hAnsi="Times New Roman" w:cs="Times New Roman"/>
                                      <w:b/>
                                      <w:caps/>
                                      <w:color w:val="1F497D" w:themeColor="text2"/>
                                      <w:sz w:val="32"/>
                                      <w:szCs w:val="32"/>
                                    </w:rPr>
                                  </w:pPr>
                                  <w:r w:rsidRPr="00D7182D">
                                    <w:rPr>
                                      <w:rFonts w:ascii="Times New Roman" w:hAnsi="Times New Roman" w:cs="Times New Roman"/>
                                      <w:b/>
                                      <w:caps/>
                                      <w:color w:val="1F497D" w:themeColor="text2"/>
                                      <w:sz w:val="32"/>
                                      <w:szCs w:val="32"/>
                                    </w:rPr>
                                    <w:t>Normy gwarantem bezpieczeństwa produktów</w:t>
                                  </w:r>
                                </w:p>
                                <w:p w:rsidR="00D7182D" w:rsidRPr="00D7182D" w:rsidRDefault="00D7182D" w:rsidP="00D7182D">
                                  <w:pPr>
                                    <w:pStyle w:val="Bezodstpw"/>
                                    <w:spacing w:before="120"/>
                                    <w:rPr>
                                      <w:rFonts w:ascii="Times New Roman" w:hAnsi="Times New Roman" w:cs="Times New Roman"/>
                                      <w:b/>
                                      <w:cap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</w:pPr>
                                  <w:r w:rsidRPr="00D7182D">
                                    <w:rPr>
                                      <w:rFonts w:ascii="Times New Roman" w:hAnsi="Times New Roman" w:cs="Times New Roman"/>
                                      <w:b/>
                                      <w:caps/>
                                      <w:color w:val="1F497D" w:themeColor="text2"/>
                                      <w:sz w:val="20"/>
                                      <w:szCs w:val="20"/>
                                    </w:rPr>
                                    <w:t>(praca konkursowa)</w:t>
                                  </w:r>
                                </w:p>
                                <w:p w:rsidR="00942F6C" w:rsidRPr="00D7182D" w:rsidRDefault="00942F6C">
                                  <w:pPr>
                                    <w:pStyle w:val="Bezodstpw"/>
                                    <w:spacing w:before="240"/>
                                    <w:rPr>
                                      <w:rFonts w:ascii="Times New Roman" w:hAnsi="Times New Roman" w:cs="Times New Roman"/>
                                      <w:caps/>
                                      <w:color w:val="1F497D" w:themeColor="text2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Grupa 119" o:spid="_x0000_s1026" style="position:absolute;margin-left:0;margin-top:0;width:539.6pt;height:719.9pt;z-index:-251657216;mso-width-percent:882;mso-height-percent:909;mso-position-horizontal:center;mso-position-horizontal-relative:page;mso-position-vertical:center;mso-position-vertical-relative:page;mso-width-percent:882;mso-height-percent:909" coordsize="68580,9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">
                    <v:rect id="Prostokąt 120" o:spid="_x0000_s1027" style="position:absolute;top:73152;width:68580;height:1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OZ08UA&#10;AADcAAAADwAAAGRycy9kb3ducmV2LnhtbESPQWvDMAyF74P+B6PCbqvTwsrI6pa2sLLj1pWy3USs&#10;xmGxbGKnSffrp8NgN4n39N6n1Wb0rbpSl5rABuazAhRxFWzDtYHTx8vDE6iUkS22gcnAjRJs1pO7&#10;FZY2DPxO12OulYRwKtGAyzmWWqfKkcc0C5FYtEvoPGZZu1rbDgcJ961eFMVSe2xYGhxG2juqvo+9&#10;NxAPp7evi9vFYXk7Px7Guv/8aXpj7qfj9hlUpjH/m/+uX63gLwRfnpEJ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5nTxQAAANwAAAAPAAAAAAAAAAAAAAAAAJgCAABkcnMv&#10;ZG93bnJldi54bWxQSwUGAAAAAAQABAD1AAAAigMAAAAA&#10;" fillcolor="#4f81bd [3204]" stroked="f" strokeweight="2pt"/>
                    <v:rect id="Prostokąt 121" o:spid="_x0000_s1028" style="position:absolute;top:74390;width:68580;height:1832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6RcEA&#10;AADcAAAADwAAAGRycy9kb3ducmV2LnhtbERP24rCMBB9X/Afwgj7IppWcJFqFF1WWBEEr89DM7bF&#10;ZlKSqPXvjbCwb3M415nOW1OLOzlfWVaQDhIQxLnVFRcKjodVfwzCB2SNtWVS8CQP81nnY4qZtg/e&#10;0X0fChFD2GeooAyhyaT0eUkG/cA2xJG7WGcwROgKqR0+Yrip5TBJvqTBimNDiQ19l5Rf9zej4PJz&#10;O642dttbunpxWqejLfXOpNRnt11MQARqw7/4z/2r4/xhCu9n4gV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VekXBAAAA3AAAAA8AAAAAAAAAAAAAAAAAmAIAAGRycy9kb3du&#10;cmV2LnhtbFBLBQYAAAAABAAEAPUAAACGAwAAAAA=&#10;" fillcolor="#c0504d [3205]" stroked="f" strokeweight="2pt">
                      <v:textbox inset="36pt,14.4pt,36pt,36pt">
                        <w:txbxContent>
                          <w:sdt>
                            <w:sdt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  <w:alias w:val="Autor"/>
                              <w:tag w:val=""/>
                              <w:id w:val="-648665073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p w:rsidR="00942F6C" w:rsidRPr="00D7182D" w:rsidRDefault="00D7182D">
                                <w:pPr>
                                  <w:pStyle w:val="Bezodstpw"/>
                                  <w:rPr>
                                    <w:rFonts w:ascii="Times New Roman" w:hAnsi="Times New Roman" w:cs="Times New Roman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D7182D">
                                  <w:rPr>
                                    <w:rFonts w:ascii="Times New Roman" w:hAnsi="Times New Roman" w:cs="Times New Roman"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NIEDŹWIEDŹ DOROTA</w:t>
                                </w:r>
                              </w:p>
                            </w:sdtContent>
                          </w:sdt>
                          <w:p w:rsidR="00D7182D" w:rsidRDefault="00D7182D" w:rsidP="00D7182D">
                            <w:pPr>
                              <w:pStyle w:val="Bezodstpw"/>
                              <w:rPr>
                                <w:caps/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rFonts w:ascii="Times New Roman" w:hAnsi="Times New Roman" w:cs="Times New Roman"/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  <w:alias w:val="Firma"/>
                                <w:tag w:val=""/>
                                <w:id w:val="335890598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 w:rsidRPr="00D7182D">
                                  <w:rPr>
                                    <w:rFonts w:ascii="Times New Roman" w:hAnsi="Times New Roman" w:cs="Times New Roman"/>
                                    <w:cap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Zespół Szkół Elektrycznych</w:t>
                                </w:r>
                                <w:r w:rsidRPr="00D7182D">
                                  <w:rPr>
                                    <w:rFonts w:ascii="Times New Roman" w:hAnsi="Times New Roman" w:cs="Times New Roman"/>
                                    <w:cap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D7182D">
                                  <w:rPr>
                                    <w:rFonts w:ascii="Times New Roman" w:hAnsi="Times New Roman" w:cs="Times New Roman"/>
                                    <w:cap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im. prof. Janusza Groszkowskiego</w:t>
                                </w:r>
                                <w:r w:rsidRPr="00D7182D">
                                  <w:rPr>
                                    <w:rFonts w:ascii="Times New Roman" w:hAnsi="Times New Roman" w:cs="Times New Roman"/>
                                    <w:cap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D7182D">
                                  <w:rPr>
                                    <w:rFonts w:ascii="Times New Roman" w:hAnsi="Times New Roman" w:cs="Times New Roman"/>
                                    <w:cap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w Białymstoku</w:t>
                                </w:r>
                              </w:sdtContent>
                            </w:sdt>
                            <w:r w:rsidR="00942F6C">
                              <w:rPr>
                                <w:caps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:rsidR="00D7182D" w:rsidRDefault="00D7182D" w:rsidP="00D7182D">
                            <w:pPr>
                              <w:pStyle w:val="Bezodstpw"/>
                              <w:jc w:val="center"/>
                              <w:rPr>
                                <w:caps/>
                                <w:color w:val="FFFFFF" w:themeColor="background1"/>
                              </w:rPr>
                            </w:pPr>
                          </w:p>
                          <w:p w:rsidR="00942F6C" w:rsidRPr="00D7182D" w:rsidRDefault="00D7182D" w:rsidP="00D7182D">
                            <w:pPr>
                              <w:pStyle w:val="Bezodstpw"/>
                              <w:jc w:val="center"/>
                              <w:rPr>
                                <w:rFonts w:ascii="Times New Roman" w:hAnsi="Times New Roman" w:cs="Times New Roman"/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rFonts w:ascii="Times New Roman" w:hAnsi="Times New Roman" w:cs="Times New Roman"/>
                                  <w:caps/>
                                  <w:color w:val="FFFFFF" w:themeColor="background1"/>
                                  <w:sz w:val="20"/>
                                  <w:szCs w:val="20"/>
                                </w:rPr>
                                <w:alias w:val="Adres"/>
                                <w:tag w:val=""/>
                                <w:id w:val="1457528390"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Content>
                                <w:r w:rsidRPr="00D7182D">
                                  <w:rPr>
                                    <w:rFonts w:ascii="Times New Roman" w:hAnsi="Times New Roman" w:cs="Times New Roman"/>
                                    <w:caps/>
                                    <w:color w:val="FFFFFF" w:themeColor="background1"/>
                                    <w:sz w:val="20"/>
                                    <w:szCs w:val="20"/>
                                  </w:rPr>
                                  <w:t>Białystok, 2017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22" o:spid="_x0000_s1029" type="#_x0000_t202" style="position:absolute;width:68580;height:731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b5cIA&#10;AADcAAAADwAAAGRycy9kb3ducmV2LnhtbERPTWvCQBC9F/oflil4q5uGIiW6iohCoV40oh7H7JgN&#10;ZmdDdjVpf70rFLzN433OZNbbWtyo9ZVjBR/DBARx4XTFpYJdvnr/AuEDssbaMSn4JQ+z6evLBDPt&#10;Ot7QbRtKEUPYZ6jAhNBkUvrCkEU/dA1x5M6utRgibEupW+xiuK1lmiQjabHi2GCwoYWh4rK9WgWr&#10;Q3/i/O9nZ47L5Wd3PRW8z9dKDd76+RhEoD48xf/ubx3npyk8nokX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6hvlwgAAANwAAAAPAAAAAAAAAAAAAAAAAJgCAABkcnMvZG93&#10;bnJldi54bWxQSwUGAAAAAAQABAD1AAAAhwM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="Times New Roman" w:eastAsiaTheme="majorEastAsia" w:hAnsi="Times New Roman" w:cs="Times New Roman"/>
                                <w:color w:val="595959" w:themeColor="text1" w:themeTint="A6"/>
                                <w:sz w:val="108"/>
                                <w:szCs w:val="108"/>
                              </w:rPr>
                              <w:alias w:val="Tytuł"/>
                              <w:tag w:val=""/>
                              <w:id w:val="-109146268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:rsidR="00942F6C" w:rsidRPr="00D7182D" w:rsidRDefault="00942F6C">
                                <w:pPr>
                                  <w:pStyle w:val="Bezodstpw"/>
                                  <w:pBdr>
                                    <w:bottom w:val="single" w:sz="6" w:space="4" w:color="7F7F7F" w:themeColor="text1" w:themeTint="80"/>
                                  </w:pBdr>
                                  <w:rPr>
                                    <w:rFonts w:ascii="Times New Roman" w:eastAsiaTheme="majorEastAsia" w:hAnsi="Times New Roman" w:cs="Times New Roman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 w:rsidRPr="00D7182D">
                                  <w:rPr>
                                    <w:rFonts w:ascii="Times New Roman" w:eastAsiaTheme="majorEastAsia" w:hAnsi="Times New Roman" w:cs="Times New Roman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SCENARIUSZ LEKCJI</w:t>
                                </w:r>
                              </w:p>
                            </w:sdtContent>
                          </w:sdt>
                          <w:p w:rsidR="00D7182D" w:rsidRPr="00D7182D" w:rsidRDefault="00D7182D" w:rsidP="00D7182D">
                            <w:pPr>
                              <w:pStyle w:val="Bezodstpw"/>
                              <w:spacing w:before="240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 w:rsidRPr="00D7182D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1F497D" w:themeColor="text2"/>
                                <w:sz w:val="32"/>
                                <w:szCs w:val="32"/>
                              </w:rPr>
                              <w:t>Normy gwarantem bezpieczeństwa produktów</w:t>
                            </w:r>
                          </w:p>
                          <w:p w:rsidR="00D7182D" w:rsidRPr="00D7182D" w:rsidRDefault="00D7182D" w:rsidP="00D7182D">
                            <w:pPr>
                              <w:pStyle w:val="Bezodstpw"/>
                              <w:spacing w:before="120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D7182D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1F497D" w:themeColor="text2"/>
                                <w:sz w:val="20"/>
                                <w:szCs w:val="20"/>
                              </w:rPr>
                              <w:t>(praca konkursowa)</w:t>
                            </w:r>
                          </w:p>
                          <w:p w:rsidR="00942F6C" w:rsidRPr="00D7182D" w:rsidRDefault="00942F6C">
                            <w:pPr>
                              <w:pStyle w:val="Bezodstpw"/>
                              <w:spacing w:before="240"/>
                              <w:rPr>
                                <w:rFonts w:ascii="Times New Roman" w:hAnsi="Times New Roman" w:cs="Times New Roman"/>
                                <w:caps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DD4789" w:rsidRPr="00D7182D" w:rsidRDefault="00942F6C" w:rsidP="00DD4789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br w:type="page"/>
          </w:r>
        </w:p>
      </w:sdtContent>
    </w:sdt>
    <w:p w:rsidR="000D0EC7" w:rsidRPr="00C94B73" w:rsidRDefault="000D0EC7" w:rsidP="00D7182D">
      <w:pPr>
        <w:pStyle w:val="Nagwek4"/>
        <w:jc w:val="center"/>
        <w:rPr>
          <w:b/>
          <w:szCs w:val="24"/>
        </w:rPr>
      </w:pPr>
      <w:r w:rsidRPr="00C94B73">
        <w:rPr>
          <w:b/>
          <w:szCs w:val="24"/>
        </w:rPr>
        <w:lastRenderedPageBreak/>
        <w:t>PLAN METODYCZNY</w:t>
      </w:r>
    </w:p>
    <w:p w:rsidR="000D0EC7" w:rsidRPr="00C94B73" w:rsidRDefault="000D0EC7" w:rsidP="000D0EC7">
      <w:pPr>
        <w:jc w:val="both"/>
        <w:rPr>
          <w:sz w:val="24"/>
          <w:szCs w:val="24"/>
        </w:rPr>
      </w:pPr>
    </w:p>
    <w:p w:rsidR="000D0EC7" w:rsidRPr="00C94B73" w:rsidRDefault="000D0EC7" w:rsidP="000D0EC7">
      <w:pPr>
        <w:jc w:val="both"/>
        <w:rPr>
          <w:sz w:val="24"/>
          <w:szCs w:val="24"/>
        </w:rPr>
      </w:pPr>
      <w:r w:rsidRPr="00C94B73">
        <w:rPr>
          <w:sz w:val="24"/>
          <w:szCs w:val="24"/>
        </w:rPr>
        <w:t>INFORMACJE OGÓLNE</w:t>
      </w:r>
    </w:p>
    <w:p w:rsidR="000D0EC7" w:rsidRPr="00C94B73" w:rsidRDefault="000D0EC7" w:rsidP="000D0EC7">
      <w:pPr>
        <w:jc w:val="both"/>
        <w:rPr>
          <w:sz w:val="24"/>
          <w:szCs w:val="24"/>
        </w:rPr>
      </w:pPr>
    </w:p>
    <w:p w:rsidR="000D0EC7" w:rsidRPr="00C94B73" w:rsidRDefault="000D0EC7" w:rsidP="000D0EC7">
      <w:pPr>
        <w:jc w:val="both"/>
        <w:rPr>
          <w:sz w:val="24"/>
          <w:szCs w:val="24"/>
        </w:rPr>
        <w:sectPr w:rsidR="000D0EC7" w:rsidRPr="00C94B73" w:rsidSect="00942F6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272"/>
        </w:sectPr>
      </w:pPr>
    </w:p>
    <w:p w:rsidR="000D0EC7" w:rsidRPr="00C94B73" w:rsidRDefault="000D0EC7" w:rsidP="000D0EC7">
      <w:pPr>
        <w:jc w:val="both"/>
        <w:rPr>
          <w:sz w:val="24"/>
          <w:szCs w:val="24"/>
        </w:rPr>
      </w:pPr>
      <w:r w:rsidRPr="00C94B73">
        <w:rPr>
          <w:sz w:val="24"/>
          <w:szCs w:val="24"/>
        </w:rPr>
        <w:t>Typ szkoły:</w:t>
      </w:r>
    </w:p>
    <w:p w:rsidR="00692605" w:rsidRPr="00C94B73" w:rsidRDefault="000D0EC7" w:rsidP="000D0EC7">
      <w:pPr>
        <w:jc w:val="both"/>
        <w:rPr>
          <w:sz w:val="24"/>
          <w:szCs w:val="24"/>
        </w:rPr>
      </w:pPr>
      <w:r w:rsidRPr="00C94B73">
        <w:rPr>
          <w:sz w:val="24"/>
          <w:szCs w:val="24"/>
        </w:rPr>
        <w:t>Przedmiot:</w:t>
      </w:r>
    </w:p>
    <w:p w:rsidR="000D0EC7" w:rsidRPr="00C94B73" w:rsidRDefault="000D0EC7" w:rsidP="000D0EC7">
      <w:pPr>
        <w:jc w:val="both"/>
        <w:rPr>
          <w:sz w:val="24"/>
          <w:szCs w:val="24"/>
        </w:rPr>
      </w:pPr>
      <w:r w:rsidRPr="00C94B73">
        <w:rPr>
          <w:sz w:val="24"/>
          <w:szCs w:val="24"/>
        </w:rPr>
        <w:t>Klasa:</w:t>
      </w:r>
    </w:p>
    <w:p w:rsidR="000D0EC7" w:rsidRPr="00C94B73" w:rsidRDefault="000D0EC7" w:rsidP="000D0EC7">
      <w:pPr>
        <w:jc w:val="both"/>
        <w:rPr>
          <w:sz w:val="24"/>
          <w:szCs w:val="24"/>
        </w:rPr>
      </w:pPr>
      <w:r w:rsidRPr="00C94B73">
        <w:rPr>
          <w:sz w:val="24"/>
          <w:szCs w:val="24"/>
        </w:rPr>
        <w:t>Liczba godzin:</w:t>
      </w:r>
    </w:p>
    <w:p w:rsidR="001E2043" w:rsidRPr="00C94B73" w:rsidRDefault="000D0EC7" w:rsidP="000D0EC7">
      <w:pPr>
        <w:jc w:val="both"/>
        <w:rPr>
          <w:sz w:val="24"/>
          <w:szCs w:val="24"/>
        </w:rPr>
      </w:pPr>
      <w:r w:rsidRPr="00C94B73">
        <w:rPr>
          <w:sz w:val="24"/>
          <w:szCs w:val="24"/>
        </w:rPr>
        <w:t>Czas trwania lekcji:</w:t>
      </w:r>
    </w:p>
    <w:p w:rsidR="000D0EC7" w:rsidRPr="00C94B73" w:rsidRDefault="00574ECE" w:rsidP="000D0EC7">
      <w:pPr>
        <w:jc w:val="both"/>
        <w:rPr>
          <w:sz w:val="24"/>
          <w:szCs w:val="24"/>
        </w:rPr>
      </w:pPr>
      <w:r w:rsidRPr="00C94B73">
        <w:rPr>
          <w:sz w:val="24"/>
          <w:szCs w:val="24"/>
        </w:rPr>
        <w:t>Technikum Elektryczne</w:t>
      </w:r>
    </w:p>
    <w:p w:rsidR="000D0EC7" w:rsidRPr="00C94B73" w:rsidRDefault="001E2043" w:rsidP="00692605">
      <w:pPr>
        <w:rPr>
          <w:sz w:val="24"/>
          <w:szCs w:val="24"/>
        </w:rPr>
      </w:pPr>
      <w:r w:rsidRPr="00C94B73">
        <w:rPr>
          <w:sz w:val="24"/>
          <w:szCs w:val="24"/>
        </w:rPr>
        <w:t>zawodowy</w:t>
      </w:r>
    </w:p>
    <w:p w:rsidR="000D0EC7" w:rsidRPr="00C94B73" w:rsidRDefault="00574ECE" w:rsidP="000D0EC7">
      <w:pPr>
        <w:jc w:val="both"/>
        <w:rPr>
          <w:sz w:val="24"/>
          <w:szCs w:val="24"/>
        </w:rPr>
      </w:pPr>
      <w:r w:rsidRPr="00C94B73">
        <w:rPr>
          <w:sz w:val="24"/>
          <w:szCs w:val="24"/>
        </w:rPr>
        <w:t>klasa pierwsza</w:t>
      </w:r>
    </w:p>
    <w:p w:rsidR="000D0EC7" w:rsidRPr="00C94B73" w:rsidRDefault="000D0EC7" w:rsidP="000D0EC7">
      <w:pPr>
        <w:jc w:val="both"/>
        <w:rPr>
          <w:sz w:val="24"/>
          <w:szCs w:val="24"/>
        </w:rPr>
      </w:pPr>
      <w:r w:rsidRPr="00C94B73">
        <w:rPr>
          <w:sz w:val="24"/>
          <w:szCs w:val="24"/>
        </w:rPr>
        <w:t>1</w:t>
      </w:r>
    </w:p>
    <w:p w:rsidR="000D0EC7" w:rsidRPr="00C94B73" w:rsidRDefault="00C94B73" w:rsidP="000D0EC7">
      <w:pPr>
        <w:jc w:val="both"/>
        <w:rPr>
          <w:sz w:val="24"/>
          <w:szCs w:val="24"/>
        </w:rPr>
        <w:sectPr w:rsidR="000D0EC7" w:rsidRPr="00C94B73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1" w:space="709"/>
            <w:col w:w="4181"/>
          </w:cols>
        </w:sectPr>
      </w:pPr>
      <w:r>
        <w:rPr>
          <w:sz w:val="24"/>
          <w:szCs w:val="24"/>
        </w:rPr>
        <w:t>45 minut</w:t>
      </w:r>
    </w:p>
    <w:p w:rsidR="000D0EC7" w:rsidRPr="00B0521B" w:rsidRDefault="000D0EC7" w:rsidP="000D0EC7">
      <w:pPr>
        <w:jc w:val="both"/>
      </w:pPr>
    </w:p>
    <w:p w:rsidR="000D0EC7" w:rsidRPr="00C94B73" w:rsidRDefault="000D0EC7" w:rsidP="000D0EC7">
      <w:pPr>
        <w:jc w:val="both"/>
        <w:rPr>
          <w:b/>
          <w:sz w:val="24"/>
          <w:szCs w:val="24"/>
        </w:rPr>
      </w:pPr>
      <w:r w:rsidRPr="00C94B73">
        <w:rPr>
          <w:sz w:val="24"/>
          <w:szCs w:val="24"/>
        </w:rPr>
        <w:t xml:space="preserve">Temat: </w:t>
      </w:r>
      <w:r w:rsidR="00256BB9" w:rsidRPr="00C94B73">
        <w:rPr>
          <w:b/>
          <w:sz w:val="24"/>
          <w:szCs w:val="24"/>
        </w:rPr>
        <w:t>Normy gwarantem bezpieczeństwa produktów.</w:t>
      </w:r>
    </w:p>
    <w:p w:rsidR="000D0EC7" w:rsidRPr="00B0521B" w:rsidRDefault="000D0EC7" w:rsidP="000D0EC7">
      <w:pPr>
        <w:pStyle w:val="Nagwek5"/>
        <w:rPr>
          <w:sz w:val="20"/>
        </w:rPr>
      </w:pPr>
    </w:p>
    <w:p w:rsidR="000D0EC7" w:rsidRPr="00C94B73" w:rsidRDefault="000D0EC7" w:rsidP="000D0EC7">
      <w:pPr>
        <w:pStyle w:val="Nagwek5"/>
        <w:rPr>
          <w:sz w:val="24"/>
          <w:szCs w:val="24"/>
        </w:rPr>
      </w:pPr>
      <w:r w:rsidRPr="00C94B73">
        <w:rPr>
          <w:sz w:val="24"/>
          <w:szCs w:val="24"/>
        </w:rPr>
        <w:t>INFORMACJE DYDAKTYCZNE</w:t>
      </w:r>
    </w:p>
    <w:p w:rsidR="000D0EC7" w:rsidRPr="00B0521B" w:rsidRDefault="000D0EC7" w:rsidP="000D0EC7"/>
    <w:p w:rsidR="000D0EC7" w:rsidRPr="00C94B73" w:rsidRDefault="000D0EC7" w:rsidP="000D0EC7">
      <w:pPr>
        <w:jc w:val="both"/>
        <w:rPr>
          <w:sz w:val="24"/>
          <w:szCs w:val="24"/>
        </w:rPr>
      </w:pPr>
      <w:r w:rsidRPr="00B0521B">
        <w:rPr>
          <w:b/>
          <w:sz w:val="24"/>
          <w:szCs w:val="24"/>
        </w:rPr>
        <w:t>Typ</w:t>
      </w:r>
      <w:r w:rsidRPr="00C94B73">
        <w:rPr>
          <w:sz w:val="24"/>
          <w:szCs w:val="24"/>
        </w:rPr>
        <w:t xml:space="preserve"> – </w:t>
      </w:r>
      <w:r w:rsidR="003E1C4F">
        <w:rPr>
          <w:sz w:val="24"/>
          <w:szCs w:val="24"/>
        </w:rPr>
        <w:t>porządkująca zdobytą wcześniej</w:t>
      </w:r>
      <w:r w:rsidRPr="00C94B73">
        <w:rPr>
          <w:sz w:val="24"/>
          <w:szCs w:val="24"/>
        </w:rPr>
        <w:t xml:space="preserve"> </w:t>
      </w:r>
      <w:r w:rsidR="009F6B15">
        <w:rPr>
          <w:sz w:val="24"/>
          <w:szCs w:val="24"/>
        </w:rPr>
        <w:t xml:space="preserve">(samodzielnie </w:t>
      </w:r>
      <w:r w:rsidR="003E1C4F">
        <w:rPr>
          <w:sz w:val="24"/>
          <w:szCs w:val="24"/>
        </w:rPr>
        <w:t>według zaleceń nauczyciela) wiedzę</w:t>
      </w:r>
    </w:p>
    <w:p w:rsidR="000D0EC7" w:rsidRPr="00B0521B" w:rsidRDefault="000D0EC7" w:rsidP="000D0EC7">
      <w:pPr>
        <w:jc w:val="both"/>
      </w:pPr>
    </w:p>
    <w:p w:rsidR="000D0EC7" w:rsidRPr="00B0521B" w:rsidRDefault="000D0EC7" w:rsidP="000D0EC7">
      <w:pPr>
        <w:jc w:val="both"/>
        <w:rPr>
          <w:b/>
          <w:sz w:val="24"/>
          <w:szCs w:val="24"/>
        </w:rPr>
      </w:pPr>
      <w:r w:rsidRPr="00B0521B">
        <w:rPr>
          <w:b/>
          <w:sz w:val="24"/>
          <w:szCs w:val="24"/>
        </w:rPr>
        <w:t>Cele:</w:t>
      </w:r>
    </w:p>
    <w:p w:rsidR="000D0EC7" w:rsidRPr="009F6B15" w:rsidRDefault="000D0EC7" w:rsidP="00BF11AA">
      <w:pPr>
        <w:numPr>
          <w:ilvl w:val="0"/>
          <w:numId w:val="13"/>
        </w:numPr>
        <w:jc w:val="both"/>
        <w:rPr>
          <w:sz w:val="24"/>
          <w:szCs w:val="24"/>
        </w:rPr>
      </w:pPr>
      <w:r w:rsidRPr="009F6B15">
        <w:rPr>
          <w:sz w:val="24"/>
          <w:szCs w:val="24"/>
        </w:rPr>
        <w:t>cel główny:</w:t>
      </w:r>
      <w:r w:rsidR="009F6B15">
        <w:rPr>
          <w:sz w:val="24"/>
          <w:szCs w:val="24"/>
        </w:rPr>
        <w:t xml:space="preserve"> </w:t>
      </w:r>
      <w:r w:rsidR="00B0521B" w:rsidRPr="009F6B15">
        <w:rPr>
          <w:sz w:val="24"/>
          <w:szCs w:val="24"/>
        </w:rPr>
        <w:t xml:space="preserve">uporządkowanie </w:t>
      </w:r>
      <w:r w:rsidR="009F6B15" w:rsidRPr="009F6B15">
        <w:rPr>
          <w:sz w:val="24"/>
          <w:szCs w:val="24"/>
        </w:rPr>
        <w:t xml:space="preserve">i utrwalenie </w:t>
      </w:r>
      <w:r w:rsidR="00B0521B" w:rsidRPr="009F6B15">
        <w:rPr>
          <w:sz w:val="24"/>
          <w:szCs w:val="24"/>
        </w:rPr>
        <w:t>wiedzy</w:t>
      </w:r>
      <w:r w:rsidR="002D5B6F" w:rsidRPr="009F6B15">
        <w:rPr>
          <w:sz w:val="24"/>
          <w:szCs w:val="24"/>
        </w:rPr>
        <w:t xml:space="preserve"> uczniów </w:t>
      </w:r>
      <w:r w:rsidR="00B0521B" w:rsidRPr="009F6B15">
        <w:rPr>
          <w:sz w:val="24"/>
          <w:szCs w:val="24"/>
        </w:rPr>
        <w:t xml:space="preserve">nt. </w:t>
      </w:r>
      <w:r w:rsidR="001E2043" w:rsidRPr="009F6B15">
        <w:rPr>
          <w:sz w:val="24"/>
          <w:szCs w:val="24"/>
        </w:rPr>
        <w:t>wpływ</w:t>
      </w:r>
      <w:r w:rsidR="00B0521B" w:rsidRPr="009F6B15">
        <w:rPr>
          <w:sz w:val="24"/>
          <w:szCs w:val="24"/>
        </w:rPr>
        <w:t>u</w:t>
      </w:r>
      <w:r w:rsidR="001E2043" w:rsidRPr="009F6B15">
        <w:rPr>
          <w:sz w:val="24"/>
          <w:szCs w:val="24"/>
        </w:rPr>
        <w:t xml:space="preserve"> norm na </w:t>
      </w:r>
      <w:r w:rsidR="00256BB9" w:rsidRPr="009F6B15">
        <w:rPr>
          <w:sz w:val="24"/>
          <w:szCs w:val="24"/>
        </w:rPr>
        <w:t>bezpieczeństwo</w:t>
      </w:r>
      <w:r w:rsidR="001E2043" w:rsidRPr="009F6B15">
        <w:rPr>
          <w:sz w:val="24"/>
          <w:szCs w:val="24"/>
        </w:rPr>
        <w:t xml:space="preserve"> </w:t>
      </w:r>
      <w:r w:rsidR="00256BB9" w:rsidRPr="009F6B15">
        <w:rPr>
          <w:sz w:val="24"/>
          <w:szCs w:val="24"/>
        </w:rPr>
        <w:t>produktów</w:t>
      </w:r>
    </w:p>
    <w:p w:rsidR="000D0EC7" w:rsidRPr="00C94B73" w:rsidRDefault="002D5B6F" w:rsidP="00034E1A">
      <w:pPr>
        <w:pStyle w:val="Tekstpodstawowywcity"/>
        <w:numPr>
          <w:ilvl w:val="0"/>
          <w:numId w:val="13"/>
        </w:numPr>
        <w:rPr>
          <w:sz w:val="24"/>
          <w:szCs w:val="24"/>
        </w:rPr>
      </w:pPr>
      <w:r w:rsidRPr="00C94B73">
        <w:rPr>
          <w:sz w:val="24"/>
          <w:szCs w:val="24"/>
        </w:rPr>
        <w:t>c</w:t>
      </w:r>
      <w:r w:rsidR="000D0EC7" w:rsidRPr="00C94B73">
        <w:rPr>
          <w:sz w:val="24"/>
          <w:szCs w:val="24"/>
        </w:rPr>
        <w:t>ele operacyjne:</w:t>
      </w:r>
    </w:p>
    <w:p w:rsidR="000D0EC7" w:rsidRPr="00C94B73" w:rsidRDefault="000D0EC7" w:rsidP="000D0EC7">
      <w:pPr>
        <w:pStyle w:val="Tekstpodstawowywcity"/>
        <w:ind w:left="0"/>
        <w:rPr>
          <w:sz w:val="24"/>
          <w:szCs w:val="24"/>
        </w:rPr>
      </w:pPr>
      <w:r w:rsidRPr="00C94B73">
        <w:rPr>
          <w:sz w:val="24"/>
          <w:szCs w:val="24"/>
        </w:rPr>
        <w:t>uczeń:</w:t>
      </w:r>
    </w:p>
    <w:p w:rsidR="002D5B6F" w:rsidRPr="00C94B73" w:rsidRDefault="002D5B6F" w:rsidP="002D5B6F">
      <w:pPr>
        <w:pStyle w:val="Tekstpodstawowywcity"/>
        <w:numPr>
          <w:ilvl w:val="0"/>
          <w:numId w:val="7"/>
        </w:numPr>
        <w:rPr>
          <w:sz w:val="24"/>
          <w:szCs w:val="24"/>
        </w:rPr>
      </w:pPr>
      <w:r w:rsidRPr="00C94B73">
        <w:rPr>
          <w:sz w:val="24"/>
          <w:szCs w:val="24"/>
        </w:rPr>
        <w:t xml:space="preserve">wyjaśnia pojęcie </w:t>
      </w:r>
      <w:r w:rsidR="001E2043" w:rsidRPr="00C94B73">
        <w:rPr>
          <w:sz w:val="24"/>
          <w:szCs w:val="24"/>
        </w:rPr>
        <w:t>norma</w:t>
      </w:r>
      <w:r w:rsidRPr="00C94B73">
        <w:rPr>
          <w:sz w:val="24"/>
          <w:szCs w:val="24"/>
        </w:rPr>
        <w:t>,</w:t>
      </w:r>
      <w:r w:rsidR="00B0521B">
        <w:rPr>
          <w:sz w:val="24"/>
          <w:szCs w:val="24"/>
        </w:rPr>
        <w:t xml:space="preserve"> normalizacja, PKN,</w:t>
      </w:r>
    </w:p>
    <w:p w:rsidR="001E2043" w:rsidRPr="00C94B73" w:rsidRDefault="001E2043" w:rsidP="001E2043">
      <w:pPr>
        <w:pStyle w:val="Tekstpodstawowywcity"/>
        <w:numPr>
          <w:ilvl w:val="0"/>
          <w:numId w:val="7"/>
        </w:numPr>
        <w:rPr>
          <w:sz w:val="24"/>
          <w:szCs w:val="24"/>
        </w:rPr>
      </w:pPr>
      <w:r w:rsidRPr="00C94B73">
        <w:rPr>
          <w:sz w:val="24"/>
          <w:szCs w:val="24"/>
        </w:rPr>
        <w:t>wy</w:t>
      </w:r>
      <w:r w:rsidR="00B0521B">
        <w:rPr>
          <w:sz w:val="24"/>
          <w:szCs w:val="24"/>
        </w:rPr>
        <w:t>mienia organy PKN</w:t>
      </w:r>
      <w:r w:rsidRPr="00C94B73">
        <w:rPr>
          <w:sz w:val="24"/>
          <w:szCs w:val="24"/>
        </w:rPr>
        <w:t>,</w:t>
      </w:r>
    </w:p>
    <w:p w:rsidR="001E2043" w:rsidRPr="00C94B73" w:rsidRDefault="00F512F0" w:rsidP="001E2043">
      <w:pPr>
        <w:pStyle w:val="Tekstpodstawowywcity"/>
        <w:numPr>
          <w:ilvl w:val="0"/>
          <w:numId w:val="7"/>
        </w:numPr>
        <w:rPr>
          <w:sz w:val="24"/>
          <w:szCs w:val="24"/>
        </w:rPr>
      </w:pPr>
      <w:r w:rsidRPr="00C94B73">
        <w:rPr>
          <w:sz w:val="24"/>
          <w:szCs w:val="24"/>
        </w:rPr>
        <w:t>wymienia cechy normy,</w:t>
      </w:r>
    </w:p>
    <w:p w:rsidR="001E2043" w:rsidRPr="00C94B73" w:rsidRDefault="00F512F0" w:rsidP="001E2043">
      <w:pPr>
        <w:pStyle w:val="Tekstpodstawowywcity"/>
        <w:numPr>
          <w:ilvl w:val="0"/>
          <w:numId w:val="7"/>
        </w:numPr>
        <w:rPr>
          <w:sz w:val="24"/>
          <w:szCs w:val="24"/>
        </w:rPr>
      </w:pPr>
      <w:r w:rsidRPr="00C94B73">
        <w:rPr>
          <w:sz w:val="24"/>
          <w:szCs w:val="24"/>
        </w:rPr>
        <w:t>wymienia cele normalizacji,</w:t>
      </w:r>
    </w:p>
    <w:p w:rsidR="00F512F0" w:rsidRPr="00C94B73" w:rsidRDefault="00F512F0" w:rsidP="001E2043">
      <w:pPr>
        <w:pStyle w:val="Tekstpodstawowywcity"/>
        <w:numPr>
          <w:ilvl w:val="0"/>
          <w:numId w:val="7"/>
        </w:numPr>
        <w:rPr>
          <w:sz w:val="24"/>
          <w:szCs w:val="24"/>
        </w:rPr>
      </w:pPr>
      <w:r w:rsidRPr="00C94B73">
        <w:rPr>
          <w:sz w:val="24"/>
          <w:szCs w:val="24"/>
        </w:rPr>
        <w:t>wymienia organizacje tworzące normy,</w:t>
      </w:r>
    </w:p>
    <w:p w:rsidR="00574ECE" w:rsidRPr="00C94B73" w:rsidRDefault="00574ECE" w:rsidP="00DB2008">
      <w:pPr>
        <w:pStyle w:val="Tekstpodstawowywcity"/>
        <w:numPr>
          <w:ilvl w:val="0"/>
          <w:numId w:val="7"/>
        </w:numPr>
        <w:rPr>
          <w:sz w:val="24"/>
          <w:szCs w:val="24"/>
        </w:rPr>
      </w:pPr>
      <w:r w:rsidRPr="00C94B73">
        <w:rPr>
          <w:sz w:val="24"/>
          <w:szCs w:val="24"/>
        </w:rPr>
        <w:t xml:space="preserve">wyjaśnia wpływ norm na </w:t>
      </w:r>
      <w:r w:rsidR="00DB2008" w:rsidRPr="00C94B73">
        <w:rPr>
          <w:sz w:val="24"/>
          <w:szCs w:val="24"/>
        </w:rPr>
        <w:t>bezpieczeństwo produktów</w:t>
      </w:r>
      <w:r w:rsidRPr="00C94B73">
        <w:rPr>
          <w:sz w:val="24"/>
          <w:szCs w:val="24"/>
        </w:rPr>
        <w:t>.</w:t>
      </w:r>
    </w:p>
    <w:p w:rsidR="000D0EC7" w:rsidRPr="00B0521B" w:rsidRDefault="000D0EC7" w:rsidP="000D0EC7">
      <w:pPr>
        <w:pStyle w:val="Tekstpodstawowywcity"/>
        <w:ind w:left="57"/>
        <w:rPr>
          <w:sz w:val="20"/>
        </w:rPr>
      </w:pPr>
    </w:p>
    <w:p w:rsidR="000D0EC7" w:rsidRPr="003E1C4F" w:rsidRDefault="000D0EC7" w:rsidP="00DC33A3">
      <w:pPr>
        <w:pStyle w:val="Tekstpodstawowywcity"/>
        <w:ind w:left="0"/>
        <w:rPr>
          <w:b/>
          <w:sz w:val="24"/>
          <w:szCs w:val="24"/>
        </w:rPr>
      </w:pPr>
      <w:r w:rsidRPr="003E1C4F">
        <w:rPr>
          <w:b/>
          <w:sz w:val="24"/>
          <w:szCs w:val="24"/>
        </w:rPr>
        <w:t>Forma organizacyjna:</w:t>
      </w:r>
    </w:p>
    <w:p w:rsidR="000D0EC7" w:rsidRPr="00C94B73" w:rsidRDefault="000D0EC7" w:rsidP="00DC33A3">
      <w:pPr>
        <w:pStyle w:val="Tekstpodstawowywcity"/>
        <w:ind w:left="0"/>
        <w:rPr>
          <w:sz w:val="24"/>
          <w:szCs w:val="24"/>
        </w:rPr>
      </w:pPr>
      <w:r w:rsidRPr="00C94B73">
        <w:rPr>
          <w:sz w:val="24"/>
          <w:szCs w:val="24"/>
        </w:rPr>
        <w:t>lekcja frontalna i indywidualna</w:t>
      </w:r>
    </w:p>
    <w:p w:rsidR="000D0EC7" w:rsidRPr="00B0521B" w:rsidRDefault="000D0EC7" w:rsidP="00DC33A3">
      <w:pPr>
        <w:pStyle w:val="Tekstpodstawowywcity"/>
        <w:ind w:left="0"/>
        <w:rPr>
          <w:sz w:val="20"/>
        </w:rPr>
      </w:pPr>
    </w:p>
    <w:p w:rsidR="000D0EC7" w:rsidRPr="003E1C4F" w:rsidRDefault="000D0EC7" w:rsidP="00DC33A3">
      <w:pPr>
        <w:pStyle w:val="Tekstpodstawowywcity"/>
        <w:ind w:left="0"/>
        <w:rPr>
          <w:b/>
          <w:sz w:val="24"/>
          <w:szCs w:val="24"/>
        </w:rPr>
      </w:pPr>
      <w:r w:rsidRPr="003E1C4F">
        <w:rPr>
          <w:b/>
          <w:sz w:val="24"/>
          <w:szCs w:val="24"/>
        </w:rPr>
        <w:t>Metoda:</w:t>
      </w:r>
      <w:r w:rsidR="003E1C4F" w:rsidRPr="003E1C4F">
        <w:rPr>
          <w:b/>
          <w:sz w:val="24"/>
          <w:szCs w:val="24"/>
        </w:rPr>
        <w:t xml:space="preserve"> </w:t>
      </w:r>
    </w:p>
    <w:p w:rsidR="003E1C4F" w:rsidRPr="00C94B73" w:rsidRDefault="003E1C4F" w:rsidP="003E1C4F">
      <w:pPr>
        <w:pStyle w:val="Tekstpodstawowywcity"/>
        <w:ind w:left="0"/>
        <w:rPr>
          <w:sz w:val="24"/>
          <w:szCs w:val="24"/>
        </w:rPr>
      </w:pPr>
      <w:r>
        <w:rPr>
          <w:sz w:val="24"/>
          <w:szCs w:val="24"/>
        </w:rPr>
        <w:t>Lekcja przygotowana</w:t>
      </w:r>
      <w:r w:rsidRPr="00C94B73">
        <w:rPr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 w:rsidRPr="00C94B73">
        <w:rPr>
          <w:sz w:val="24"/>
          <w:szCs w:val="24"/>
        </w:rPr>
        <w:t xml:space="preserve"> w formie tzw. „</w:t>
      </w:r>
      <w:r w:rsidRPr="003E1C4F">
        <w:rPr>
          <w:b/>
          <w:sz w:val="24"/>
          <w:szCs w:val="24"/>
        </w:rPr>
        <w:t>lekcji odwróconej</w:t>
      </w:r>
      <w:r w:rsidRPr="00C94B73">
        <w:rPr>
          <w:sz w:val="24"/>
          <w:szCs w:val="24"/>
        </w:rPr>
        <w:t xml:space="preserve">”. Odwrócona lekcja polega na zamianie kolejności tradycyjnej formy uczenia się, opiera się na prostym pomyśle: uczniowie w domu zapoznają się z treściami lekcji, a w szkole powtarzają i systematyzują wiedzę oraz ćwiczą umiejętności. W </w:t>
      </w:r>
      <w:r>
        <w:rPr>
          <w:sz w:val="24"/>
          <w:szCs w:val="24"/>
        </w:rPr>
        <w:t>tym przypadku uczniowie zapoznają</w:t>
      </w:r>
      <w:r w:rsidRPr="00C94B73">
        <w:rPr>
          <w:sz w:val="24"/>
          <w:szCs w:val="24"/>
        </w:rPr>
        <w:t xml:space="preserve"> się z materiałem</w:t>
      </w:r>
      <w:r>
        <w:rPr>
          <w:sz w:val="24"/>
          <w:szCs w:val="24"/>
        </w:rPr>
        <w:t xml:space="preserve"> (film, prezentacja</w:t>
      </w:r>
      <w:r w:rsidRPr="00C94B73">
        <w:rPr>
          <w:sz w:val="24"/>
          <w:szCs w:val="24"/>
        </w:rPr>
        <w:t>, art</w:t>
      </w:r>
      <w:r>
        <w:rPr>
          <w:sz w:val="24"/>
          <w:szCs w:val="24"/>
        </w:rPr>
        <w:t>ykuły, test) przygotowanym przez</w:t>
      </w:r>
      <w:r w:rsidRPr="00C94B73">
        <w:rPr>
          <w:sz w:val="24"/>
          <w:szCs w:val="24"/>
        </w:rPr>
        <w:t xml:space="preserve"> </w:t>
      </w:r>
      <w:r>
        <w:rPr>
          <w:sz w:val="24"/>
          <w:szCs w:val="24"/>
        </w:rPr>
        <w:t>nauczyciela</w:t>
      </w:r>
      <w:r w:rsidRPr="00C94B73">
        <w:rPr>
          <w:sz w:val="24"/>
          <w:szCs w:val="24"/>
        </w:rPr>
        <w:t xml:space="preserve"> i umieszczonym na platformie edukacyjnej www.tes.com/lessons w domu, przed lekcją, a na zajęciach </w:t>
      </w:r>
      <w:r>
        <w:rPr>
          <w:sz w:val="24"/>
          <w:szCs w:val="24"/>
        </w:rPr>
        <w:t xml:space="preserve">następuje </w:t>
      </w:r>
      <w:r w:rsidRPr="00C94B73">
        <w:rPr>
          <w:sz w:val="24"/>
          <w:szCs w:val="24"/>
        </w:rPr>
        <w:t>powtarza</w:t>
      </w:r>
      <w:r>
        <w:rPr>
          <w:sz w:val="24"/>
          <w:szCs w:val="24"/>
        </w:rPr>
        <w:t>nie</w:t>
      </w:r>
      <w:r w:rsidRPr="00C94B73">
        <w:rPr>
          <w:sz w:val="24"/>
          <w:szCs w:val="24"/>
        </w:rPr>
        <w:t xml:space="preserve"> i utrwala</w:t>
      </w:r>
      <w:r>
        <w:rPr>
          <w:sz w:val="24"/>
          <w:szCs w:val="24"/>
        </w:rPr>
        <w:t>nie nabytych</w:t>
      </w:r>
      <w:r w:rsidRPr="00C94B73">
        <w:rPr>
          <w:sz w:val="24"/>
          <w:szCs w:val="24"/>
        </w:rPr>
        <w:t xml:space="preserve"> wiadomości i umiejętności. Dzięki tej formie nauczania uczniowie mogą w domu uczyć się w odpowiednim dla siebie czasie i tempie pracy. </w:t>
      </w:r>
      <w:r>
        <w:rPr>
          <w:sz w:val="24"/>
          <w:szCs w:val="24"/>
        </w:rPr>
        <w:t>Można także z</w:t>
      </w:r>
      <w:r w:rsidRPr="00C94B73">
        <w:rPr>
          <w:sz w:val="24"/>
          <w:szCs w:val="24"/>
        </w:rPr>
        <w:t>auważy</w:t>
      </w:r>
      <w:r>
        <w:rPr>
          <w:sz w:val="24"/>
          <w:szCs w:val="24"/>
        </w:rPr>
        <w:t>ć</w:t>
      </w:r>
      <w:r w:rsidRPr="00C94B73">
        <w:rPr>
          <w:sz w:val="24"/>
          <w:szCs w:val="24"/>
        </w:rPr>
        <w:t>, że odwrócona lekcja poprawia samodzielność uczniów oraz ich aktywność.</w:t>
      </w:r>
    </w:p>
    <w:p w:rsidR="003E1C4F" w:rsidRPr="00B0521B" w:rsidRDefault="003E1C4F" w:rsidP="00DC33A3">
      <w:pPr>
        <w:pStyle w:val="Tekstpodstawowywcity"/>
        <w:ind w:left="0"/>
        <w:rPr>
          <w:sz w:val="20"/>
        </w:rPr>
      </w:pPr>
    </w:p>
    <w:p w:rsidR="002D5B6F" w:rsidRPr="00C94B73" w:rsidRDefault="00574ECE" w:rsidP="003E1C4F">
      <w:pPr>
        <w:pStyle w:val="Tekstpodstawowywcity"/>
        <w:ind w:left="0"/>
        <w:rPr>
          <w:sz w:val="24"/>
          <w:szCs w:val="24"/>
        </w:rPr>
      </w:pPr>
      <w:r w:rsidRPr="00C94B73">
        <w:rPr>
          <w:sz w:val="24"/>
          <w:szCs w:val="24"/>
        </w:rPr>
        <w:t xml:space="preserve">Aktywizująca: </w:t>
      </w:r>
      <w:r w:rsidR="00D7182D">
        <w:rPr>
          <w:sz w:val="24"/>
          <w:szCs w:val="24"/>
        </w:rPr>
        <w:t>ś</w:t>
      </w:r>
      <w:r w:rsidR="003E1C4F" w:rsidRPr="003E1C4F">
        <w:rPr>
          <w:sz w:val="24"/>
          <w:szCs w:val="24"/>
        </w:rPr>
        <w:t>nieżna kula (dyskusja piramidowa</w:t>
      </w:r>
      <w:r w:rsidR="003E1C4F">
        <w:rPr>
          <w:sz w:val="24"/>
          <w:szCs w:val="24"/>
        </w:rPr>
        <w:t xml:space="preserve">), </w:t>
      </w:r>
      <w:proofErr w:type="spellStart"/>
      <w:r w:rsidR="00D7182D">
        <w:rPr>
          <w:sz w:val="24"/>
          <w:szCs w:val="24"/>
        </w:rPr>
        <w:t>m</w:t>
      </w:r>
      <w:r w:rsidR="003E1C4F" w:rsidRPr="003E1C4F">
        <w:rPr>
          <w:sz w:val="24"/>
          <w:szCs w:val="24"/>
        </w:rPr>
        <w:t>oodboard</w:t>
      </w:r>
      <w:proofErr w:type="spellEnd"/>
      <w:r w:rsidR="003E1C4F" w:rsidRPr="003E1C4F">
        <w:rPr>
          <w:sz w:val="24"/>
          <w:szCs w:val="24"/>
        </w:rPr>
        <w:t xml:space="preserve"> (stworzenie</w:t>
      </w:r>
      <w:r w:rsidR="003E1C4F">
        <w:rPr>
          <w:sz w:val="24"/>
          <w:szCs w:val="24"/>
        </w:rPr>
        <w:t xml:space="preserve"> </w:t>
      </w:r>
      <w:r w:rsidR="003E1C4F" w:rsidRPr="003E1C4F">
        <w:rPr>
          <w:sz w:val="24"/>
          <w:szCs w:val="24"/>
        </w:rPr>
        <w:t>elektronicznych tablic</w:t>
      </w:r>
      <w:r w:rsidR="0084251C">
        <w:rPr>
          <w:sz w:val="24"/>
          <w:szCs w:val="24"/>
        </w:rPr>
        <w:t xml:space="preserve"> / plakatów</w:t>
      </w:r>
      <w:r w:rsidR="003E1C4F" w:rsidRPr="003E1C4F">
        <w:rPr>
          <w:sz w:val="24"/>
          <w:szCs w:val="24"/>
        </w:rPr>
        <w:t>)</w:t>
      </w:r>
      <w:r w:rsidR="00B0521B">
        <w:rPr>
          <w:sz w:val="24"/>
          <w:szCs w:val="24"/>
        </w:rPr>
        <w:t xml:space="preserve">, </w:t>
      </w:r>
      <w:r w:rsidR="00981529">
        <w:rPr>
          <w:sz w:val="24"/>
          <w:szCs w:val="24"/>
        </w:rPr>
        <w:t>prezentacja</w:t>
      </w:r>
    </w:p>
    <w:p w:rsidR="000D0EC7" w:rsidRPr="00B0521B" w:rsidRDefault="000D0EC7" w:rsidP="00DC33A3">
      <w:pPr>
        <w:pStyle w:val="Tekstpodstawowywcity"/>
        <w:tabs>
          <w:tab w:val="left" w:pos="3631"/>
        </w:tabs>
        <w:ind w:left="0"/>
        <w:rPr>
          <w:sz w:val="20"/>
        </w:rPr>
      </w:pPr>
    </w:p>
    <w:p w:rsidR="000D0EC7" w:rsidRPr="003E1C4F" w:rsidRDefault="000D0EC7" w:rsidP="00DC33A3">
      <w:pPr>
        <w:pStyle w:val="Tekstpodstawowywcity"/>
        <w:ind w:left="0"/>
        <w:rPr>
          <w:b/>
          <w:sz w:val="24"/>
          <w:szCs w:val="24"/>
        </w:rPr>
      </w:pPr>
      <w:r w:rsidRPr="003E1C4F">
        <w:rPr>
          <w:b/>
          <w:sz w:val="24"/>
          <w:szCs w:val="24"/>
        </w:rPr>
        <w:t>Środki dydaktyczne:</w:t>
      </w:r>
    </w:p>
    <w:p w:rsidR="00B0521B" w:rsidRDefault="003E1C4F" w:rsidP="00B0521B">
      <w:pPr>
        <w:pStyle w:val="Tekstpodstawowywcity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Materiały umieszczone na platformie edukacyjnej </w:t>
      </w:r>
    </w:p>
    <w:p w:rsidR="001E2043" w:rsidRPr="00B0521B" w:rsidRDefault="00DC1E62" w:rsidP="00B0521B">
      <w:pPr>
        <w:pStyle w:val="Tekstpodstawowywcity"/>
        <w:ind w:left="0"/>
        <w:rPr>
          <w:sz w:val="24"/>
          <w:szCs w:val="24"/>
        </w:rPr>
      </w:pPr>
      <w:hyperlink r:id="rId10" w:history="1">
        <w:r w:rsidR="003E1C4F" w:rsidRPr="00147508">
          <w:rPr>
            <w:rStyle w:val="Hipercze"/>
            <w:sz w:val="24"/>
            <w:szCs w:val="24"/>
          </w:rPr>
          <w:t>https://www.tes.com/lessons/hPzb_QvlLfrljQ/normy-gwarantem-bezpieczenstwa-produktow</w:t>
        </w:r>
      </w:hyperlink>
      <w:r w:rsidR="003E1C4F">
        <w:rPr>
          <w:sz w:val="24"/>
          <w:szCs w:val="24"/>
        </w:rPr>
        <w:t xml:space="preserve"> (m.in. </w:t>
      </w:r>
      <w:r w:rsidR="00034E1A" w:rsidRPr="00C94B73">
        <w:rPr>
          <w:sz w:val="24"/>
          <w:szCs w:val="24"/>
        </w:rPr>
        <w:t>prezentacja multimedialna</w:t>
      </w:r>
      <w:r w:rsidR="0084251C">
        <w:rPr>
          <w:sz w:val="24"/>
          <w:szCs w:val="24"/>
        </w:rPr>
        <w:t xml:space="preserve"> </w:t>
      </w:r>
      <w:r w:rsidR="0084251C" w:rsidRPr="0084251C">
        <w:rPr>
          <w:b/>
          <w:sz w:val="24"/>
          <w:szCs w:val="24"/>
        </w:rPr>
        <w:t>(Załącznik nr 1)</w:t>
      </w:r>
      <w:r w:rsidR="003E1C4F">
        <w:rPr>
          <w:sz w:val="24"/>
          <w:szCs w:val="24"/>
        </w:rPr>
        <w:t>, quiz wiedzy, linki do innych stron)</w:t>
      </w:r>
      <w:r w:rsidR="00F512F0" w:rsidRPr="00C94B73">
        <w:rPr>
          <w:sz w:val="24"/>
          <w:szCs w:val="24"/>
        </w:rPr>
        <w:t>,</w:t>
      </w:r>
      <w:r w:rsidR="00DC33A3" w:rsidRPr="00C94B73">
        <w:rPr>
          <w:sz w:val="24"/>
          <w:szCs w:val="24"/>
        </w:rPr>
        <w:t xml:space="preserve"> </w:t>
      </w:r>
      <w:r w:rsidR="003E1C4F">
        <w:rPr>
          <w:sz w:val="24"/>
          <w:szCs w:val="24"/>
        </w:rPr>
        <w:t>k</w:t>
      </w:r>
      <w:r w:rsidR="003E1C4F" w:rsidRPr="003E1C4F">
        <w:rPr>
          <w:sz w:val="24"/>
          <w:szCs w:val="24"/>
        </w:rPr>
        <w:t>artki w różnych kolorach (niebieskie, czerwone i zielone), kolorowe flamastry, arkusze papieru w dużym formacie</w:t>
      </w:r>
      <w:r w:rsidR="00DC33A3" w:rsidRPr="00C94B73">
        <w:rPr>
          <w:sz w:val="24"/>
          <w:szCs w:val="24"/>
        </w:rPr>
        <w:t>,</w:t>
      </w:r>
      <w:r w:rsidR="00F512F0" w:rsidRPr="00C94B73">
        <w:rPr>
          <w:sz w:val="24"/>
          <w:szCs w:val="24"/>
        </w:rPr>
        <w:t xml:space="preserve"> </w:t>
      </w:r>
      <w:r w:rsidR="00574ECE" w:rsidRPr="00C94B73">
        <w:rPr>
          <w:sz w:val="24"/>
          <w:szCs w:val="24"/>
        </w:rPr>
        <w:t xml:space="preserve">komputer z </w:t>
      </w:r>
      <w:r w:rsidR="00F512F0" w:rsidRPr="00C94B73">
        <w:rPr>
          <w:sz w:val="24"/>
          <w:szCs w:val="24"/>
        </w:rPr>
        <w:t>dostęp</w:t>
      </w:r>
      <w:r w:rsidR="00574ECE" w:rsidRPr="00C94B73">
        <w:rPr>
          <w:sz w:val="24"/>
          <w:szCs w:val="24"/>
        </w:rPr>
        <w:t>em</w:t>
      </w:r>
      <w:r w:rsidR="00F512F0" w:rsidRPr="00C94B73">
        <w:rPr>
          <w:sz w:val="24"/>
          <w:szCs w:val="24"/>
        </w:rPr>
        <w:t xml:space="preserve"> do </w:t>
      </w:r>
      <w:r w:rsidR="005A0BC3" w:rsidRPr="00C94B73">
        <w:rPr>
          <w:sz w:val="24"/>
          <w:szCs w:val="24"/>
        </w:rPr>
        <w:t>Internetu</w:t>
      </w:r>
      <w:r w:rsidR="00574ECE" w:rsidRPr="00C94B73">
        <w:rPr>
          <w:sz w:val="24"/>
          <w:szCs w:val="24"/>
        </w:rPr>
        <w:t>, projektor multimedialny</w:t>
      </w:r>
      <w:r w:rsidR="00B0521B">
        <w:rPr>
          <w:sz w:val="24"/>
          <w:szCs w:val="24"/>
        </w:rPr>
        <w:t>.</w:t>
      </w:r>
    </w:p>
    <w:p w:rsidR="000D0EC7" w:rsidRDefault="000D0EC7" w:rsidP="000D0EC7">
      <w:pPr>
        <w:pStyle w:val="Tekstpodstawowywcity"/>
        <w:sectPr w:rsidR="000D0EC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0D0EC7" w:rsidRDefault="000D0EC7" w:rsidP="000D0EC7">
      <w:pPr>
        <w:pStyle w:val="Tekstpodstawowywcity"/>
        <w:ind w:left="0" w:firstLine="426"/>
        <w:jc w:val="center"/>
        <w:rPr>
          <w:b/>
          <w:sz w:val="36"/>
        </w:rPr>
      </w:pPr>
      <w:r>
        <w:rPr>
          <w:b/>
          <w:sz w:val="36"/>
        </w:rPr>
        <w:lastRenderedPageBreak/>
        <w:t>STRUKTURA LEKCJI W POSTACI TABELARYCZNEJ</w:t>
      </w:r>
    </w:p>
    <w:p w:rsidR="000D0EC7" w:rsidRDefault="000D0EC7" w:rsidP="000D0EC7">
      <w:pPr>
        <w:pStyle w:val="Tekstpodstawowywcity"/>
        <w:ind w:left="0" w:firstLine="426"/>
        <w:jc w:val="center"/>
      </w:pPr>
    </w:p>
    <w:p w:rsidR="001343C1" w:rsidRPr="001343C1" w:rsidRDefault="001343C1" w:rsidP="001343C1">
      <w:pPr>
        <w:pStyle w:val="Tekstpodstawowywcity"/>
        <w:ind w:left="0"/>
        <w:jc w:val="left"/>
        <w:rPr>
          <w:b/>
        </w:rPr>
      </w:pPr>
      <w:r>
        <w:rPr>
          <w:b/>
        </w:rPr>
        <w:t>Część wstępna</w:t>
      </w:r>
    </w:p>
    <w:p w:rsidR="001343C1" w:rsidRDefault="001343C1" w:rsidP="000D0EC7">
      <w:pPr>
        <w:pStyle w:val="Tekstpodstawowywcity"/>
        <w:ind w:left="0" w:firstLine="426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0"/>
        <w:gridCol w:w="2668"/>
        <w:gridCol w:w="2665"/>
        <w:gridCol w:w="1332"/>
        <w:gridCol w:w="1713"/>
        <w:gridCol w:w="1604"/>
        <w:gridCol w:w="1444"/>
      </w:tblGrid>
      <w:tr w:rsidR="000D0EC7" w:rsidTr="00F519A2">
        <w:trPr>
          <w:cantSplit/>
          <w:trHeight w:val="490"/>
        </w:trPr>
        <w:tc>
          <w:tcPr>
            <w:tcW w:w="918" w:type="pct"/>
            <w:vMerge w:val="restar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Struktura lekcji</w:t>
            </w:r>
          </w:p>
        </w:tc>
        <w:tc>
          <w:tcPr>
            <w:tcW w:w="1905" w:type="pct"/>
            <w:gridSpan w:val="2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Przebieg lekcji</w:t>
            </w:r>
          </w:p>
        </w:tc>
        <w:tc>
          <w:tcPr>
            <w:tcW w:w="476" w:type="pct"/>
            <w:vMerge w:val="restar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Czas trwania</w:t>
            </w:r>
          </w:p>
        </w:tc>
        <w:tc>
          <w:tcPr>
            <w:tcW w:w="612" w:type="pct"/>
            <w:vMerge w:val="restar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Metoda</w:t>
            </w:r>
          </w:p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  <w:tc>
          <w:tcPr>
            <w:tcW w:w="573" w:type="pct"/>
            <w:vMerge w:val="restar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Środki dydaktyczne</w:t>
            </w:r>
          </w:p>
        </w:tc>
        <w:tc>
          <w:tcPr>
            <w:tcW w:w="516" w:type="pct"/>
            <w:vMerge w:val="restar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Uwagi </w:t>
            </w:r>
          </w:p>
        </w:tc>
      </w:tr>
      <w:tr w:rsidR="000D0EC7" w:rsidTr="00F519A2">
        <w:trPr>
          <w:cantSplit/>
          <w:trHeight w:val="424"/>
        </w:trPr>
        <w:tc>
          <w:tcPr>
            <w:tcW w:w="918" w:type="pct"/>
            <w:vMerge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  <w:tc>
          <w:tcPr>
            <w:tcW w:w="953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Czynności uczniów</w:t>
            </w:r>
          </w:p>
        </w:tc>
        <w:tc>
          <w:tcPr>
            <w:tcW w:w="952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Czynności nauczyciela</w:t>
            </w:r>
          </w:p>
        </w:tc>
        <w:tc>
          <w:tcPr>
            <w:tcW w:w="476" w:type="pct"/>
            <w:vMerge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  <w:tc>
          <w:tcPr>
            <w:tcW w:w="612" w:type="pct"/>
            <w:vMerge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  <w:tc>
          <w:tcPr>
            <w:tcW w:w="573" w:type="pct"/>
            <w:vMerge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  <w:tc>
          <w:tcPr>
            <w:tcW w:w="516" w:type="pct"/>
            <w:vMerge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</w:tr>
      <w:tr w:rsidR="000D0EC7" w:rsidTr="00F519A2">
        <w:trPr>
          <w:trHeight w:val="463"/>
        </w:trPr>
        <w:tc>
          <w:tcPr>
            <w:tcW w:w="918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3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2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2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3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6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D0EC7" w:rsidTr="001343C1">
        <w:trPr>
          <w:cantSplit/>
          <w:trHeight w:val="1247"/>
        </w:trPr>
        <w:tc>
          <w:tcPr>
            <w:tcW w:w="918" w:type="pct"/>
          </w:tcPr>
          <w:p w:rsidR="001343C1" w:rsidRDefault="001343C1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 w:rsidR="00F512F0">
              <w:rPr>
                <w:sz w:val="24"/>
              </w:rPr>
              <w:t xml:space="preserve"> </w:t>
            </w:r>
            <w:r>
              <w:rPr>
                <w:sz w:val="24"/>
              </w:rPr>
              <w:t>Czynności organizacyjno-porządkowe</w:t>
            </w:r>
          </w:p>
          <w:p w:rsidR="000D0EC7" w:rsidRDefault="000D0EC7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953" w:type="pct"/>
            <w:vAlign w:val="center"/>
          </w:tcPr>
          <w:p w:rsidR="001343C1" w:rsidRDefault="001343C1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A664C9" w:rsidRPr="003A5F73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Zajmują miejsca </w:t>
            </w:r>
            <w:r w:rsidRPr="003A5F73">
              <w:rPr>
                <w:sz w:val="24"/>
              </w:rPr>
              <w:t>w klasie.</w:t>
            </w:r>
          </w:p>
          <w:p w:rsidR="000D0EC7" w:rsidRPr="003A5F73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  <w:r w:rsidRPr="003A5F73">
              <w:rPr>
                <w:sz w:val="24"/>
              </w:rPr>
              <w:t>Witają nauczyciela.</w:t>
            </w: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  <w:r w:rsidRPr="003A5F73">
              <w:rPr>
                <w:sz w:val="24"/>
              </w:rPr>
              <w:t>Wyjmują zeszyty</w:t>
            </w:r>
            <w:r>
              <w:rPr>
                <w:sz w:val="24"/>
              </w:rPr>
              <w:t>.</w:t>
            </w:r>
          </w:p>
          <w:p w:rsidR="00A664C9" w:rsidRDefault="00A664C9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A664C9" w:rsidRDefault="00A664C9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952" w:type="pct"/>
          </w:tcPr>
          <w:p w:rsidR="00A664C9" w:rsidRDefault="00A664C9" w:rsidP="001343C1">
            <w:pPr>
              <w:rPr>
                <w:sz w:val="24"/>
                <w:szCs w:val="24"/>
              </w:rPr>
            </w:pPr>
          </w:p>
          <w:p w:rsidR="001343C1" w:rsidRDefault="001343C1" w:rsidP="001343C1">
            <w:pPr>
              <w:rPr>
                <w:sz w:val="24"/>
                <w:szCs w:val="24"/>
              </w:rPr>
            </w:pPr>
          </w:p>
          <w:p w:rsidR="00A664C9" w:rsidRPr="003A5F73" w:rsidRDefault="000D0EC7" w:rsidP="001343C1">
            <w:pPr>
              <w:rPr>
                <w:sz w:val="24"/>
                <w:szCs w:val="24"/>
              </w:rPr>
            </w:pPr>
            <w:r w:rsidRPr="003A5F73">
              <w:rPr>
                <w:sz w:val="24"/>
                <w:szCs w:val="24"/>
              </w:rPr>
              <w:t>Wita się z klasą.</w:t>
            </w:r>
          </w:p>
          <w:p w:rsidR="000D0EC7" w:rsidRDefault="000D0EC7" w:rsidP="001343C1">
            <w:pPr>
              <w:rPr>
                <w:sz w:val="24"/>
                <w:szCs w:val="24"/>
              </w:rPr>
            </w:pPr>
            <w:r w:rsidRPr="003A5F73">
              <w:rPr>
                <w:sz w:val="24"/>
                <w:szCs w:val="24"/>
              </w:rPr>
              <w:t>Sprawdza listę obecności.</w:t>
            </w:r>
          </w:p>
          <w:p w:rsidR="00A664C9" w:rsidRDefault="00A664C9" w:rsidP="001343C1">
            <w:pPr>
              <w:rPr>
                <w:sz w:val="24"/>
                <w:szCs w:val="24"/>
              </w:rPr>
            </w:pPr>
          </w:p>
          <w:p w:rsidR="00A664C9" w:rsidRPr="00A664C9" w:rsidRDefault="00A664C9" w:rsidP="001343C1">
            <w:pPr>
              <w:rPr>
                <w:sz w:val="24"/>
                <w:szCs w:val="24"/>
              </w:rPr>
            </w:pPr>
          </w:p>
        </w:tc>
        <w:tc>
          <w:tcPr>
            <w:tcW w:w="476" w:type="pct"/>
            <w:vMerge w:val="restart"/>
            <w:vAlign w:val="center"/>
          </w:tcPr>
          <w:p w:rsidR="000D0EC7" w:rsidRDefault="00034E1A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minut</w:t>
            </w:r>
          </w:p>
        </w:tc>
        <w:tc>
          <w:tcPr>
            <w:tcW w:w="612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  <w:tc>
          <w:tcPr>
            <w:tcW w:w="573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  <w:tc>
          <w:tcPr>
            <w:tcW w:w="516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</w:tr>
      <w:tr w:rsidR="000D0EC7" w:rsidTr="001343C1">
        <w:trPr>
          <w:cantSplit/>
          <w:trHeight w:val="1173"/>
        </w:trPr>
        <w:tc>
          <w:tcPr>
            <w:tcW w:w="918" w:type="pct"/>
          </w:tcPr>
          <w:p w:rsidR="001343C1" w:rsidRDefault="001343C1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34E1A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 w:rsidR="000D0EC7">
              <w:rPr>
                <w:sz w:val="24"/>
              </w:rPr>
              <w:t>.</w:t>
            </w:r>
            <w:r w:rsidR="00F512F0">
              <w:rPr>
                <w:sz w:val="24"/>
              </w:rPr>
              <w:t xml:space="preserve"> </w:t>
            </w:r>
            <w:r w:rsidR="000D0EC7">
              <w:rPr>
                <w:sz w:val="24"/>
              </w:rPr>
              <w:t>Podanie tematu i celów lekcji</w:t>
            </w:r>
          </w:p>
        </w:tc>
        <w:tc>
          <w:tcPr>
            <w:tcW w:w="953" w:type="pct"/>
          </w:tcPr>
          <w:p w:rsidR="001343C1" w:rsidRDefault="001343C1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Zapisują te</w:t>
            </w:r>
            <w:r w:rsidR="00A664C9">
              <w:rPr>
                <w:sz w:val="24"/>
              </w:rPr>
              <w:t xml:space="preserve">mat lekcji i strukturę lekcji w </w:t>
            </w:r>
            <w:r>
              <w:rPr>
                <w:sz w:val="24"/>
              </w:rPr>
              <w:t>zeszycie.</w:t>
            </w:r>
          </w:p>
          <w:p w:rsidR="000D0EC7" w:rsidRDefault="000D0EC7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Uświadamiają cele</w:t>
            </w:r>
            <w:r w:rsidR="001E2043">
              <w:rPr>
                <w:sz w:val="24"/>
              </w:rPr>
              <w:t>.</w:t>
            </w:r>
          </w:p>
          <w:p w:rsidR="001343C1" w:rsidRDefault="001343C1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952" w:type="pct"/>
          </w:tcPr>
          <w:p w:rsidR="001343C1" w:rsidRDefault="001343C1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Dyktuje temat i główne założenia do lekcji.</w:t>
            </w:r>
          </w:p>
          <w:p w:rsidR="00A664C9" w:rsidRDefault="00A664C9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76" w:type="pct"/>
            <w:vMerge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612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573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516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</w:tr>
    </w:tbl>
    <w:p w:rsidR="000D0EC7" w:rsidRDefault="000D0EC7" w:rsidP="000D0EC7">
      <w:pPr>
        <w:pStyle w:val="Tekstpodstawowywcity"/>
        <w:ind w:left="0" w:firstLine="426"/>
        <w:jc w:val="center"/>
      </w:pPr>
    </w:p>
    <w:p w:rsidR="000D0EC7" w:rsidRDefault="000D0EC7" w:rsidP="000D0EC7">
      <w:pPr>
        <w:pStyle w:val="Tekstpodstawowywcity"/>
        <w:ind w:left="0" w:firstLine="426"/>
        <w:jc w:val="center"/>
      </w:pPr>
    </w:p>
    <w:p w:rsidR="000D0EC7" w:rsidRDefault="000D0EC7" w:rsidP="000D0EC7">
      <w:pPr>
        <w:pStyle w:val="Tekstpodstawowywcity"/>
        <w:ind w:left="0" w:firstLine="426"/>
        <w:jc w:val="center"/>
      </w:pPr>
    </w:p>
    <w:p w:rsidR="000D0EC7" w:rsidRDefault="000D0EC7" w:rsidP="000D0EC7">
      <w:pPr>
        <w:pStyle w:val="Tekstpodstawowywcity"/>
        <w:ind w:left="0" w:firstLine="426"/>
        <w:jc w:val="center"/>
      </w:pPr>
    </w:p>
    <w:p w:rsidR="00034E1A" w:rsidRDefault="00034E1A" w:rsidP="000D0EC7">
      <w:pPr>
        <w:pStyle w:val="Tekstpodstawowywcity"/>
        <w:ind w:left="0" w:firstLine="426"/>
        <w:jc w:val="center"/>
      </w:pPr>
    </w:p>
    <w:p w:rsidR="00034E1A" w:rsidRDefault="00034E1A" w:rsidP="000D0EC7">
      <w:pPr>
        <w:pStyle w:val="Tekstpodstawowywcity"/>
        <w:ind w:left="0" w:firstLine="426"/>
        <w:jc w:val="center"/>
      </w:pPr>
    </w:p>
    <w:p w:rsidR="00034E1A" w:rsidRDefault="00034E1A" w:rsidP="000D0EC7">
      <w:pPr>
        <w:pStyle w:val="Tekstpodstawowywcity"/>
        <w:ind w:left="0" w:firstLine="426"/>
        <w:jc w:val="center"/>
      </w:pPr>
    </w:p>
    <w:p w:rsidR="00034E1A" w:rsidRDefault="00034E1A" w:rsidP="000D0EC7">
      <w:pPr>
        <w:pStyle w:val="Tekstpodstawowywcity"/>
        <w:ind w:left="0" w:firstLine="426"/>
        <w:jc w:val="center"/>
      </w:pPr>
    </w:p>
    <w:p w:rsidR="00034E1A" w:rsidRDefault="00034E1A" w:rsidP="000D0EC7">
      <w:pPr>
        <w:pStyle w:val="Tekstpodstawowywcity"/>
        <w:ind w:left="0" w:firstLine="426"/>
        <w:jc w:val="center"/>
      </w:pPr>
    </w:p>
    <w:p w:rsidR="001343C1" w:rsidRDefault="001343C1" w:rsidP="000D0EC7">
      <w:pPr>
        <w:pStyle w:val="Tekstpodstawowywcity"/>
        <w:ind w:left="0" w:firstLine="426"/>
        <w:jc w:val="center"/>
      </w:pPr>
    </w:p>
    <w:p w:rsidR="001343C1" w:rsidRPr="001343C1" w:rsidRDefault="001343C1" w:rsidP="001343C1">
      <w:pPr>
        <w:pStyle w:val="Tekstpodstawowywcity"/>
        <w:ind w:left="0"/>
        <w:jc w:val="left"/>
        <w:rPr>
          <w:b/>
        </w:rPr>
      </w:pPr>
      <w:r>
        <w:rPr>
          <w:b/>
        </w:rPr>
        <w:t>Część właściwa</w:t>
      </w:r>
    </w:p>
    <w:p w:rsidR="00BF139A" w:rsidRDefault="00BF139A" w:rsidP="000D0EC7">
      <w:pPr>
        <w:pStyle w:val="Tekstpodstawowywcity"/>
        <w:ind w:left="0" w:firstLine="426"/>
        <w:jc w:val="center"/>
      </w:pPr>
    </w:p>
    <w:p w:rsidR="00BF139A" w:rsidRDefault="00BF139A" w:rsidP="00BF139A">
      <w:pPr>
        <w:pStyle w:val="Tekstpodstawowywcity"/>
        <w:ind w:left="0"/>
        <w:jc w:val="left"/>
      </w:pPr>
      <w:r w:rsidRPr="00BF139A">
        <w:t>Stosujemy metodę lekcji odwróconej. Przed zajęciami uczniowie mają za zadanie</w:t>
      </w:r>
      <w:r>
        <w:t xml:space="preserve"> zapoznać się z materiałami dostępnymi na bezpłatnej platformie edukacyjnej </w:t>
      </w:r>
      <w:hyperlink r:id="rId11" w:history="1">
        <w:r w:rsidRPr="00D56F90">
          <w:rPr>
            <w:rStyle w:val="Hipercze"/>
          </w:rPr>
          <w:t>https://www.tes.com/lessons</w:t>
        </w:r>
      </w:hyperlink>
      <w:r>
        <w:t xml:space="preserve"> dostęp do lekcji pod adresem </w:t>
      </w:r>
      <w:hyperlink r:id="rId12" w:history="1">
        <w:r w:rsidRPr="00D56F90">
          <w:rPr>
            <w:rStyle w:val="Hipercze"/>
          </w:rPr>
          <w:t>https://www.tes.com/lessons/hPzb_QvlLfrljQ/normy-gwarantem-bezpieczenstwa-produktow</w:t>
        </w:r>
      </w:hyperlink>
      <w:r w:rsidRPr="00BF139A">
        <w:t xml:space="preserve"> </w:t>
      </w:r>
      <w:r w:rsidR="0084251C">
        <w:t>(materiały powinny być dostępne przynajmniej 2 tygodnie przed lekcją).</w:t>
      </w:r>
    </w:p>
    <w:p w:rsidR="001343C1" w:rsidRDefault="00BF139A" w:rsidP="00BF139A">
      <w:pPr>
        <w:pStyle w:val="Tekstpodstawowywcity"/>
        <w:ind w:left="0"/>
        <w:jc w:val="left"/>
      </w:pPr>
      <w:r>
        <w:t>Nauczyciel ma możliwość sprawdzenia aktywności uczniów na platformie.</w:t>
      </w:r>
    </w:p>
    <w:p w:rsidR="00BF139A" w:rsidRDefault="00BF139A" w:rsidP="004C4E34">
      <w:pPr>
        <w:pStyle w:val="Tekstpodstawowywcity"/>
        <w:ind w:left="0"/>
      </w:pPr>
      <w:r>
        <w:t xml:space="preserve">Aby w pełni korzystać z wszystkich opcji programu </w:t>
      </w:r>
      <w:r w:rsidR="0039398C">
        <w:t xml:space="preserve">(np. rozwiązanie quizu) </w:t>
      </w:r>
      <w:r>
        <w:t>należy się zalogować. Po zalogowaniu jako uczeń (student) należy wpisać kod klasy podanej przez nauczyciela. Został</w:t>
      </w:r>
      <w:r w:rsidR="004C4E34">
        <w:t>a</w:t>
      </w:r>
      <w:r>
        <w:t xml:space="preserve"> założon</w:t>
      </w:r>
      <w:r w:rsidR="004C4E34">
        <w:t>a</w:t>
      </w:r>
      <w:r>
        <w:t xml:space="preserve"> przykładow</w:t>
      </w:r>
      <w:r w:rsidR="004C4E34">
        <w:t>a</w:t>
      </w:r>
      <w:r>
        <w:t xml:space="preserve"> k</w:t>
      </w:r>
      <w:r w:rsidR="004C4E34">
        <w:t>lasa</w:t>
      </w:r>
      <w:r>
        <w:t xml:space="preserve"> </w:t>
      </w:r>
      <w:r w:rsidR="00CB5831">
        <w:t xml:space="preserve">I A </w:t>
      </w:r>
      <w:r>
        <w:t>na potrzeby tegoż scenariusza:</w:t>
      </w:r>
    </w:p>
    <w:p w:rsidR="00BF139A" w:rsidRDefault="004C4E34" w:rsidP="004C4E34">
      <w:pPr>
        <w:pStyle w:val="Tekstpodstawowywcity"/>
        <w:ind w:left="0"/>
      </w:pPr>
      <w:r>
        <w:t>Kod klasy</w:t>
      </w:r>
      <w:r w:rsidR="00BF139A">
        <w:t xml:space="preserve">: </w:t>
      </w:r>
      <w:proofErr w:type="spellStart"/>
      <w:r>
        <w:t>qnhg</w:t>
      </w:r>
      <w:proofErr w:type="spellEnd"/>
    </w:p>
    <w:p w:rsidR="0039398C" w:rsidRDefault="0039398C" w:rsidP="004C4E34">
      <w:pPr>
        <w:pStyle w:val="Tekstpodstawowywcity"/>
        <w:ind w:left="0"/>
      </w:pPr>
    </w:p>
    <w:p w:rsidR="00D7182D" w:rsidRDefault="00D7182D" w:rsidP="004C4E34">
      <w:pPr>
        <w:pStyle w:val="Tekstpodstawowywcity"/>
        <w:ind w:left="0"/>
      </w:pPr>
    </w:p>
    <w:p w:rsidR="00BF139A" w:rsidRDefault="00BF139A" w:rsidP="00BF139A">
      <w:pPr>
        <w:pStyle w:val="Tekstpodstawowywcity"/>
        <w:ind w:left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3687"/>
        <w:gridCol w:w="2976"/>
        <w:gridCol w:w="851"/>
        <w:gridCol w:w="1416"/>
        <w:gridCol w:w="1842"/>
        <w:gridCol w:w="1386"/>
      </w:tblGrid>
      <w:tr w:rsidR="0084251C" w:rsidTr="00AE7E24">
        <w:trPr>
          <w:cantSplit/>
          <w:trHeight w:val="1247"/>
        </w:trPr>
        <w:tc>
          <w:tcPr>
            <w:tcW w:w="657" w:type="pct"/>
          </w:tcPr>
          <w:p w:rsidR="001E624A" w:rsidRDefault="001E624A" w:rsidP="001343C1">
            <w:pPr>
              <w:pStyle w:val="Tekstpodstawowywcity"/>
              <w:ind w:left="0"/>
              <w:jc w:val="left"/>
              <w:rPr>
                <w:sz w:val="24"/>
                <w:szCs w:val="24"/>
              </w:rPr>
            </w:pPr>
          </w:p>
          <w:p w:rsidR="001E624A" w:rsidRPr="007418B5" w:rsidRDefault="001E624A" w:rsidP="00DB26B2">
            <w:pPr>
              <w:pStyle w:val="Tekstpodstawowywcity"/>
              <w:ind w:left="0"/>
              <w:jc w:val="left"/>
              <w:rPr>
                <w:sz w:val="24"/>
                <w:szCs w:val="24"/>
              </w:rPr>
            </w:pPr>
            <w:r w:rsidRPr="007418B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="00DB26B2">
              <w:rPr>
                <w:sz w:val="24"/>
                <w:szCs w:val="24"/>
              </w:rPr>
              <w:t>Śnieżna kula (dyskusja piramidowa)</w:t>
            </w:r>
          </w:p>
        </w:tc>
        <w:tc>
          <w:tcPr>
            <w:tcW w:w="1317" w:type="pct"/>
          </w:tcPr>
          <w:p w:rsidR="003C0F7F" w:rsidRDefault="003C0F7F" w:rsidP="00DB26B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DB26B2" w:rsidP="00DB26B2">
            <w:pPr>
              <w:pStyle w:val="Tekstpodstawowywcity"/>
              <w:ind w:left="0"/>
              <w:jc w:val="left"/>
              <w:rPr>
                <w:sz w:val="24"/>
              </w:rPr>
            </w:pPr>
            <w:r w:rsidRPr="00DB26B2">
              <w:rPr>
                <w:sz w:val="24"/>
              </w:rPr>
              <w:t xml:space="preserve">Uczniowie na podstawie zdobytej wiedzy </w:t>
            </w:r>
            <w:r>
              <w:rPr>
                <w:sz w:val="24"/>
              </w:rPr>
              <w:t xml:space="preserve">(poprzez zapoznanie się wcześniej z materiałami przygotowanymi przez nauczyciela) </w:t>
            </w:r>
            <w:r w:rsidRPr="00DB26B2">
              <w:rPr>
                <w:sz w:val="24"/>
              </w:rPr>
              <w:t xml:space="preserve">i własnych doświadczeń indywidualnie rozważają dany problem, a odpowiedzi zapisują na </w:t>
            </w:r>
            <w:r>
              <w:rPr>
                <w:sz w:val="24"/>
              </w:rPr>
              <w:t xml:space="preserve">niebieskiej </w:t>
            </w:r>
            <w:r w:rsidRPr="00DB26B2">
              <w:rPr>
                <w:sz w:val="24"/>
              </w:rPr>
              <w:t>kartce</w:t>
            </w:r>
            <w:r>
              <w:rPr>
                <w:sz w:val="24"/>
              </w:rPr>
              <w:t>.</w:t>
            </w:r>
          </w:p>
          <w:p w:rsidR="00DB26B2" w:rsidRDefault="00DB26B2" w:rsidP="00DB26B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Uczniowie</w:t>
            </w:r>
            <w:r w:rsidRPr="00DB26B2">
              <w:rPr>
                <w:sz w:val="24"/>
              </w:rPr>
              <w:t xml:space="preserve"> łączą się w pary, przedstawiają sobie nawzajem własne </w:t>
            </w:r>
            <w:r>
              <w:rPr>
                <w:sz w:val="24"/>
              </w:rPr>
              <w:t>stanowisko</w:t>
            </w:r>
            <w:r w:rsidRPr="00DB26B2">
              <w:rPr>
                <w:sz w:val="24"/>
              </w:rPr>
              <w:t xml:space="preserve"> i tworzą jedn</w:t>
            </w:r>
            <w:r>
              <w:rPr>
                <w:sz w:val="24"/>
              </w:rPr>
              <w:t>o</w:t>
            </w:r>
            <w:r w:rsidRPr="00DB26B2">
              <w:rPr>
                <w:sz w:val="24"/>
              </w:rPr>
              <w:t xml:space="preserve"> wspóln</w:t>
            </w:r>
            <w:r>
              <w:rPr>
                <w:sz w:val="24"/>
              </w:rPr>
              <w:t>e</w:t>
            </w:r>
            <w:r w:rsidRPr="00DB26B2">
              <w:rPr>
                <w:sz w:val="24"/>
              </w:rPr>
              <w:t xml:space="preserve"> – na kolejnej, </w:t>
            </w:r>
            <w:r>
              <w:rPr>
                <w:sz w:val="24"/>
              </w:rPr>
              <w:t>czerwonej</w:t>
            </w:r>
            <w:r w:rsidRPr="00DB26B2">
              <w:rPr>
                <w:sz w:val="24"/>
              </w:rPr>
              <w:t xml:space="preserve"> kartce.</w:t>
            </w:r>
          </w:p>
          <w:p w:rsidR="00DB26B2" w:rsidRDefault="00DB26B2" w:rsidP="00DB26B2">
            <w:pPr>
              <w:pStyle w:val="Tekstpodstawowywcity"/>
              <w:ind w:left="0"/>
              <w:jc w:val="left"/>
              <w:rPr>
                <w:sz w:val="24"/>
              </w:rPr>
            </w:pPr>
            <w:r w:rsidRPr="00DB26B2">
              <w:rPr>
                <w:sz w:val="24"/>
              </w:rPr>
              <w:t xml:space="preserve">Następnie dobierają się czwórkami, dyskutują nad wcześniej zaprezentowanymi rozwiązaniami, uzgadniają jedno wspólne rozwiązanie i zapisują je na </w:t>
            </w:r>
            <w:r>
              <w:rPr>
                <w:sz w:val="24"/>
              </w:rPr>
              <w:t xml:space="preserve">zielonej </w:t>
            </w:r>
            <w:r w:rsidRPr="00DB26B2">
              <w:rPr>
                <w:sz w:val="24"/>
              </w:rPr>
              <w:t>kartce</w:t>
            </w:r>
            <w:r>
              <w:rPr>
                <w:sz w:val="24"/>
              </w:rPr>
              <w:t>.</w:t>
            </w:r>
          </w:p>
          <w:p w:rsidR="00DB26B2" w:rsidRDefault="00DB26B2" w:rsidP="00DB26B2">
            <w:pPr>
              <w:pStyle w:val="Tekstpodstawowywcity"/>
              <w:ind w:left="0"/>
              <w:jc w:val="left"/>
              <w:rPr>
                <w:sz w:val="24"/>
              </w:rPr>
            </w:pPr>
            <w:r w:rsidRPr="00DB26B2">
              <w:rPr>
                <w:sz w:val="24"/>
              </w:rPr>
              <w:t xml:space="preserve">Czwórki łączą się w ósemki i uczniowie ponownie dyskutują. Wybierają jedno wspólne rozwiązanie i </w:t>
            </w:r>
            <w:r w:rsidR="00BF7120">
              <w:rPr>
                <w:sz w:val="24"/>
              </w:rPr>
              <w:t>zapisują</w:t>
            </w:r>
            <w:r w:rsidRPr="00DB26B2">
              <w:rPr>
                <w:sz w:val="24"/>
              </w:rPr>
              <w:t xml:space="preserve"> je na </w:t>
            </w:r>
            <w:r w:rsidR="00BF7120">
              <w:rPr>
                <w:sz w:val="24"/>
              </w:rPr>
              <w:t>dużym arkuszu</w:t>
            </w:r>
            <w:r w:rsidRPr="00DB26B2">
              <w:rPr>
                <w:sz w:val="24"/>
              </w:rPr>
              <w:t>.</w:t>
            </w:r>
          </w:p>
          <w:p w:rsidR="00DB26B2" w:rsidRDefault="00BF7120" w:rsidP="0084251C">
            <w:pPr>
              <w:pStyle w:val="Tekstpodstawowywcity"/>
              <w:ind w:left="0"/>
              <w:rPr>
                <w:sz w:val="24"/>
              </w:rPr>
            </w:pPr>
            <w:r w:rsidRPr="00BF7120">
              <w:rPr>
                <w:sz w:val="24"/>
              </w:rPr>
              <w:t>Przedstawiciele</w:t>
            </w:r>
            <w:r w:rsidR="0084251C">
              <w:rPr>
                <w:sz w:val="24"/>
              </w:rPr>
              <w:t xml:space="preserve"> </w:t>
            </w:r>
            <w:r w:rsidRPr="00BF7120">
              <w:rPr>
                <w:sz w:val="24"/>
              </w:rPr>
              <w:t>grup, po prezentacji wykonanej pracy, przyczepiają je na tablicy</w:t>
            </w:r>
            <w:r>
              <w:rPr>
                <w:sz w:val="24"/>
              </w:rPr>
              <w:t xml:space="preserve">. </w:t>
            </w:r>
          </w:p>
          <w:p w:rsidR="00BF7120" w:rsidRDefault="00BF7120" w:rsidP="00BF7120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Z</w:t>
            </w:r>
            <w:r w:rsidRPr="00BF7120">
              <w:rPr>
                <w:sz w:val="24"/>
              </w:rPr>
              <w:t>akończeniem dyskusji jest podjęcie wspólnej decyzji przez całą klasę</w:t>
            </w:r>
            <w:r>
              <w:rPr>
                <w:sz w:val="24"/>
              </w:rPr>
              <w:t>.</w:t>
            </w:r>
          </w:p>
          <w:p w:rsidR="0084251C" w:rsidRPr="00DB26B2" w:rsidRDefault="0084251C" w:rsidP="00BF7120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1063" w:type="pct"/>
          </w:tcPr>
          <w:p w:rsidR="003C0F7F" w:rsidRDefault="003C0F7F" w:rsidP="002151EA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2151EA" w:rsidRDefault="004C4E34" w:rsidP="002151EA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N</w:t>
            </w:r>
            <w:r w:rsidR="002151EA">
              <w:rPr>
                <w:sz w:val="24"/>
              </w:rPr>
              <w:t xml:space="preserve">auczyciel </w:t>
            </w:r>
            <w:r w:rsidR="00BF7120" w:rsidRPr="00BF7120">
              <w:rPr>
                <w:sz w:val="24"/>
              </w:rPr>
              <w:t>podaje temat dyskusji</w:t>
            </w:r>
            <w:r w:rsidR="002151EA">
              <w:rPr>
                <w:sz w:val="24"/>
              </w:rPr>
              <w:t>: „</w:t>
            </w:r>
            <w:r w:rsidR="002151EA" w:rsidRPr="002151EA">
              <w:rPr>
                <w:sz w:val="24"/>
              </w:rPr>
              <w:t xml:space="preserve">Jaki wpływ ma stosowanie norm na </w:t>
            </w:r>
            <w:r w:rsidR="002151EA">
              <w:rPr>
                <w:sz w:val="24"/>
              </w:rPr>
              <w:t>bezpieczeństwo</w:t>
            </w:r>
            <w:r w:rsidR="002151EA" w:rsidRPr="002151EA">
              <w:rPr>
                <w:sz w:val="24"/>
              </w:rPr>
              <w:t xml:space="preserve"> produktów</w:t>
            </w:r>
            <w:r w:rsidR="002151EA">
              <w:rPr>
                <w:sz w:val="24"/>
              </w:rPr>
              <w:t xml:space="preserve">?” </w:t>
            </w:r>
            <w:r w:rsidR="00BF7120">
              <w:rPr>
                <w:sz w:val="24"/>
              </w:rPr>
              <w:t>i zapisuje</w:t>
            </w:r>
            <w:r w:rsidR="00DB26B2" w:rsidRPr="00DB26B2">
              <w:rPr>
                <w:sz w:val="24"/>
              </w:rPr>
              <w:t xml:space="preserve"> </w:t>
            </w:r>
            <w:r w:rsidR="0039398C">
              <w:rPr>
                <w:sz w:val="24"/>
              </w:rPr>
              <w:t xml:space="preserve">hasło </w:t>
            </w:r>
            <w:r w:rsidR="00DB26B2" w:rsidRPr="00DB26B2">
              <w:rPr>
                <w:sz w:val="24"/>
              </w:rPr>
              <w:t>na tablicy.</w:t>
            </w:r>
            <w:r w:rsidR="002151EA">
              <w:t xml:space="preserve"> </w:t>
            </w:r>
            <w:r w:rsidR="002151EA">
              <w:rPr>
                <w:sz w:val="24"/>
              </w:rPr>
              <w:t>O</w:t>
            </w:r>
            <w:r w:rsidR="002151EA" w:rsidRPr="001E1420">
              <w:rPr>
                <w:sz w:val="24"/>
              </w:rPr>
              <w:t>bjaśnia sposób wykonania zadania oraz określa czas na jego wykonanie</w:t>
            </w:r>
            <w:r w:rsidR="002151EA">
              <w:rPr>
                <w:sz w:val="24"/>
              </w:rPr>
              <w:t>.</w:t>
            </w:r>
          </w:p>
          <w:p w:rsidR="00DB26B2" w:rsidRDefault="002151EA" w:rsidP="007418B5">
            <w:pPr>
              <w:pStyle w:val="Tekstpodstawowywcity"/>
              <w:ind w:left="0"/>
              <w:jc w:val="left"/>
              <w:rPr>
                <w:sz w:val="24"/>
              </w:rPr>
            </w:pPr>
            <w:r w:rsidRPr="002151EA">
              <w:rPr>
                <w:sz w:val="24"/>
              </w:rPr>
              <w:t>Kontroluje prace uczniów, pomaga im, wyjaśnia pojawiające się wątpliwości lub zadaje pytania pomocnicze.</w:t>
            </w:r>
          </w:p>
          <w:p w:rsidR="00DB26B2" w:rsidRDefault="00DB26B2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DB26B2" w:rsidRDefault="00DB26B2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DB26B2" w:rsidRDefault="00DB26B2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DB26B2" w:rsidRDefault="00DB26B2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DB26B2" w:rsidRDefault="00DB26B2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DB26B2" w:rsidRDefault="00DB26B2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DB26B2" w:rsidRDefault="00DB26B2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DB26B2" w:rsidRDefault="00DB26B2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84251C" w:rsidRDefault="0084251C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84251C" w:rsidRDefault="0084251C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84251C" w:rsidRDefault="0084251C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DB26B2" w:rsidRDefault="00DB26B2" w:rsidP="007418B5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Nauczyciel </w:t>
            </w:r>
            <w:r w:rsidRPr="00DB26B2">
              <w:rPr>
                <w:sz w:val="24"/>
              </w:rPr>
              <w:t>porządkuje,</w:t>
            </w:r>
            <w:r w:rsidR="002151EA">
              <w:rPr>
                <w:sz w:val="24"/>
              </w:rPr>
              <w:t xml:space="preserve"> podsumowuje wypowiedzi </w:t>
            </w:r>
            <w:r w:rsidR="00BF7120">
              <w:rPr>
                <w:sz w:val="24"/>
              </w:rPr>
              <w:t>uczniów</w:t>
            </w:r>
            <w:r w:rsidR="002151EA">
              <w:rPr>
                <w:sz w:val="24"/>
              </w:rPr>
              <w:t>.</w:t>
            </w:r>
          </w:p>
          <w:p w:rsidR="001E624A" w:rsidRDefault="001E624A" w:rsidP="007418B5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304" w:type="pct"/>
            <w:vMerge w:val="restart"/>
            <w:vAlign w:val="center"/>
          </w:tcPr>
          <w:p w:rsidR="001E624A" w:rsidRDefault="001E624A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136140">
              <w:rPr>
                <w:sz w:val="24"/>
              </w:rPr>
              <w:t>5</w:t>
            </w:r>
          </w:p>
          <w:p w:rsidR="001E624A" w:rsidRDefault="001E624A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minut</w:t>
            </w:r>
          </w:p>
        </w:tc>
        <w:tc>
          <w:tcPr>
            <w:tcW w:w="506" w:type="pct"/>
          </w:tcPr>
          <w:p w:rsidR="003C0F7F" w:rsidRDefault="003C0F7F" w:rsidP="0037333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FC5659" w:rsidRDefault="00DB26B2" w:rsidP="00373330">
            <w:pPr>
              <w:pStyle w:val="Tekstpodstawowywcity"/>
              <w:ind w:left="0"/>
              <w:jc w:val="left"/>
              <w:rPr>
                <w:sz w:val="24"/>
              </w:rPr>
            </w:pPr>
            <w:r w:rsidRPr="00DB26B2">
              <w:rPr>
                <w:sz w:val="24"/>
              </w:rPr>
              <w:t>Śnieżna kula (dyskusja piramidowa)</w:t>
            </w:r>
          </w:p>
        </w:tc>
        <w:tc>
          <w:tcPr>
            <w:tcW w:w="658" w:type="pct"/>
          </w:tcPr>
          <w:p w:rsidR="003C0F7F" w:rsidRDefault="003C0F7F" w:rsidP="00A4374C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2151EA" w:rsidP="00A4374C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Kartki w różnych kolorach (niebieskie, czerwone i zielone), kolorowe flamastry,</w:t>
            </w:r>
            <w:r>
              <w:t xml:space="preserve"> </w:t>
            </w:r>
            <w:r w:rsidRPr="002151EA">
              <w:rPr>
                <w:sz w:val="24"/>
              </w:rPr>
              <w:t>arkusze papieru</w:t>
            </w:r>
            <w:r>
              <w:rPr>
                <w:sz w:val="24"/>
              </w:rPr>
              <w:t xml:space="preserve"> w dużym formacie</w:t>
            </w:r>
          </w:p>
        </w:tc>
        <w:tc>
          <w:tcPr>
            <w:tcW w:w="495" w:type="pct"/>
            <w:vAlign w:val="center"/>
          </w:tcPr>
          <w:p w:rsidR="001E624A" w:rsidRPr="002D64BC" w:rsidRDefault="001E624A" w:rsidP="004C4E34">
            <w:pPr>
              <w:pStyle w:val="Tekstpodstawowywcity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84251C" w:rsidTr="00AE7E24">
        <w:trPr>
          <w:cantSplit/>
          <w:trHeight w:val="555"/>
        </w:trPr>
        <w:tc>
          <w:tcPr>
            <w:tcW w:w="657" w:type="pct"/>
          </w:tcPr>
          <w:p w:rsidR="00CA4272" w:rsidRDefault="00CA4272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803D4D" w:rsidRPr="00803D4D" w:rsidRDefault="001E624A" w:rsidP="00803D4D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spellStart"/>
            <w:r w:rsidR="00803D4D">
              <w:rPr>
                <w:sz w:val="24"/>
              </w:rPr>
              <w:t>M</w:t>
            </w:r>
            <w:r w:rsidR="00803D4D" w:rsidRPr="00803D4D">
              <w:rPr>
                <w:sz w:val="24"/>
              </w:rPr>
              <w:t>oodboard</w:t>
            </w:r>
            <w:proofErr w:type="spellEnd"/>
            <w:r w:rsidR="00803D4D">
              <w:rPr>
                <w:sz w:val="24"/>
              </w:rPr>
              <w:t xml:space="preserve"> (</w:t>
            </w:r>
            <w:r w:rsidR="00803D4D" w:rsidRPr="00803D4D">
              <w:rPr>
                <w:sz w:val="24"/>
              </w:rPr>
              <w:t>stworzenie</w:t>
            </w:r>
          </w:p>
          <w:p w:rsidR="001E624A" w:rsidRDefault="00803D4D" w:rsidP="00803D4D">
            <w:pPr>
              <w:pStyle w:val="Tekstpodstawowywcity"/>
              <w:ind w:left="0"/>
              <w:jc w:val="left"/>
              <w:rPr>
                <w:sz w:val="24"/>
              </w:rPr>
            </w:pPr>
            <w:r w:rsidRPr="00803D4D">
              <w:rPr>
                <w:sz w:val="24"/>
              </w:rPr>
              <w:t>elektronicznych tablic</w:t>
            </w:r>
            <w:r w:rsidR="0084251C">
              <w:rPr>
                <w:sz w:val="24"/>
              </w:rPr>
              <w:t xml:space="preserve"> / plakatów</w:t>
            </w:r>
            <w:r>
              <w:rPr>
                <w:sz w:val="24"/>
              </w:rPr>
              <w:t>)</w:t>
            </w:r>
          </w:p>
          <w:p w:rsidR="001E624A" w:rsidRDefault="001E624A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1317" w:type="pct"/>
          </w:tcPr>
          <w:p w:rsidR="00CA4272" w:rsidRDefault="00CA4272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803D4D" w:rsidP="001E1420">
            <w:pPr>
              <w:pStyle w:val="Tekstpodstawowywcity"/>
              <w:ind w:left="0"/>
              <w:jc w:val="left"/>
              <w:rPr>
                <w:sz w:val="24"/>
              </w:rPr>
            </w:pPr>
            <w:r w:rsidRPr="00803D4D">
              <w:rPr>
                <w:sz w:val="24"/>
              </w:rPr>
              <w:t xml:space="preserve">Każda grupa pracuje metodą </w:t>
            </w:r>
            <w:proofErr w:type="spellStart"/>
            <w:r w:rsidRPr="00803D4D">
              <w:rPr>
                <w:sz w:val="24"/>
              </w:rPr>
              <w:t>moodboard</w:t>
            </w:r>
            <w:proofErr w:type="spellEnd"/>
            <w:r w:rsidRPr="00803D4D">
              <w:rPr>
                <w:sz w:val="24"/>
              </w:rPr>
              <w:t xml:space="preserve"> i w formie graficznej ilustruje zdobytą wiedzę.</w:t>
            </w:r>
          </w:p>
          <w:p w:rsidR="001E624A" w:rsidRDefault="001E624A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7E645F" w:rsidRDefault="007E645F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7E645F" w:rsidRDefault="007E645F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803D4D" w:rsidRDefault="00803D4D" w:rsidP="001E1420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Każda grupa zakłada konto na bezpłatnej platformie </w:t>
            </w:r>
            <w:hyperlink r:id="rId13" w:history="1">
              <w:r w:rsidRPr="00147508">
                <w:rPr>
                  <w:rStyle w:val="Hipercze"/>
                  <w:sz w:val="24"/>
                </w:rPr>
                <w:t>https://edu.glogster.com/</w:t>
              </w:r>
            </w:hyperlink>
            <w:r>
              <w:rPr>
                <w:sz w:val="24"/>
              </w:rPr>
              <w:t xml:space="preserve"> i tworzy i</w:t>
            </w:r>
            <w:r w:rsidRPr="00803D4D">
              <w:rPr>
                <w:sz w:val="24"/>
              </w:rPr>
              <w:t>nteraktywny plakat on-line</w:t>
            </w:r>
            <w:r>
              <w:rPr>
                <w:sz w:val="24"/>
              </w:rPr>
              <w:t xml:space="preserve"> na temat „</w:t>
            </w:r>
            <w:r w:rsidRPr="00803D4D">
              <w:rPr>
                <w:sz w:val="24"/>
              </w:rPr>
              <w:t>Normy gwarantem bezpieczeństwa produktów</w:t>
            </w:r>
            <w:r>
              <w:rPr>
                <w:sz w:val="24"/>
              </w:rPr>
              <w:t>”</w:t>
            </w:r>
            <w:r w:rsidR="0094096C">
              <w:rPr>
                <w:sz w:val="24"/>
              </w:rPr>
              <w:t>.</w:t>
            </w:r>
          </w:p>
          <w:p w:rsidR="001E624A" w:rsidRDefault="001E624A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1E624A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Wskazani uczniowie </w:t>
            </w:r>
            <w:r w:rsidR="007E645F">
              <w:rPr>
                <w:sz w:val="24"/>
              </w:rPr>
              <w:t>omawiają</w:t>
            </w:r>
            <w:r w:rsidRPr="001E1420">
              <w:rPr>
                <w:sz w:val="24"/>
              </w:rPr>
              <w:t xml:space="preserve"> wyniki swojej pracy</w:t>
            </w:r>
            <w:r w:rsidR="00A76F59">
              <w:rPr>
                <w:sz w:val="24"/>
              </w:rPr>
              <w:t xml:space="preserve"> na projektorze multimedialnym.</w:t>
            </w:r>
          </w:p>
          <w:p w:rsidR="001E624A" w:rsidRDefault="001E624A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1063" w:type="pct"/>
          </w:tcPr>
          <w:p w:rsidR="00CA4272" w:rsidRDefault="00CA4272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Pr="001343C1" w:rsidRDefault="001E624A" w:rsidP="001E1420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D</w:t>
            </w:r>
            <w:r w:rsidRPr="001343C1">
              <w:rPr>
                <w:sz w:val="24"/>
              </w:rPr>
              <w:t>zieli uczniów na kilkuosobowe grupy.</w:t>
            </w:r>
          </w:p>
          <w:p w:rsidR="001E624A" w:rsidRDefault="001E624A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O</w:t>
            </w:r>
            <w:r w:rsidRPr="001E1420">
              <w:rPr>
                <w:sz w:val="24"/>
              </w:rPr>
              <w:t>bjaśnia sposób wykonania zadania oraz określa czas na jego wykonanie</w:t>
            </w:r>
            <w:r>
              <w:rPr>
                <w:sz w:val="24"/>
              </w:rPr>
              <w:t>.</w:t>
            </w:r>
          </w:p>
          <w:p w:rsidR="001E624A" w:rsidRDefault="001E624A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1E624A" w:rsidP="001E1420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K</w:t>
            </w:r>
            <w:r w:rsidRPr="001E1420">
              <w:rPr>
                <w:sz w:val="24"/>
              </w:rPr>
              <w:t>ontroluje prace uczniów, pomaga im, wyjaśnia pojawiające się wątpliwości lub zadaje pytania pomocnicze.</w:t>
            </w:r>
          </w:p>
          <w:p w:rsidR="001E624A" w:rsidRDefault="001E624A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A76F59" w:rsidRDefault="00A76F59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1E624A" w:rsidP="001E1420">
            <w:pPr>
              <w:pStyle w:val="Tekstpodstawowywcity"/>
              <w:ind w:left="0"/>
              <w:jc w:val="left"/>
              <w:rPr>
                <w:sz w:val="24"/>
              </w:rPr>
            </w:pPr>
            <w:r w:rsidRPr="001E1420">
              <w:rPr>
                <w:sz w:val="24"/>
              </w:rPr>
              <w:t xml:space="preserve">Po upływie wyznaczonego czasu nauczyciel </w:t>
            </w:r>
            <w:r w:rsidR="00A76F59">
              <w:rPr>
                <w:sz w:val="24"/>
              </w:rPr>
              <w:t>prezentuje prace uczniów na projektorze multimedialnym</w:t>
            </w:r>
            <w:r w:rsidR="007E645F">
              <w:rPr>
                <w:sz w:val="24"/>
              </w:rPr>
              <w:t>.</w:t>
            </w:r>
          </w:p>
          <w:p w:rsidR="007E645F" w:rsidRDefault="007E645F" w:rsidP="001E1420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304" w:type="pct"/>
            <w:vMerge/>
            <w:vAlign w:val="center"/>
          </w:tcPr>
          <w:p w:rsidR="001E624A" w:rsidRDefault="001E624A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506" w:type="pct"/>
          </w:tcPr>
          <w:p w:rsidR="00803D4D" w:rsidRDefault="00803D4D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</w:t>
            </w:r>
            <w:r w:rsidR="00803D4D">
              <w:rPr>
                <w:sz w:val="24"/>
              </w:rPr>
              <w:t>oodboard</w:t>
            </w:r>
            <w:proofErr w:type="spellEnd"/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36140" w:rsidRDefault="00136140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Prezentacja</w:t>
            </w:r>
          </w:p>
          <w:p w:rsidR="001E624A" w:rsidRDefault="001E624A" w:rsidP="00803D4D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658" w:type="pct"/>
          </w:tcPr>
          <w:p w:rsidR="001E624A" w:rsidRDefault="001E624A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803D4D" w:rsidP="001343C1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K</w:t>
            </w:r>
            <w:r w:rsidRPr="00803D4D">
              <w:rPr>
                <w:sz w:val="24"/>
              </w:rPr>
              <w:t>omputer</w:t>
            </w:r>
            <w:r>
              <w:rPr>
                <w:sz w:val="24"/>
              </w:rPr>
              <w:t>y</w:t>
            </w:r>
            <w:r w:rsidRPr="00803D4D">
              <w:rPr>
                <w:sz w:val="24"/>
              </w:rPr>
              <w:t xml:space="preserve"> z dostępem do Internetu, projektor multimedialny</w:t>
            </w:r>
          </w:p>
          <w:p w:rsidR="001E624A" w:rsidRDefault="001E624A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1E624A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1E624A" w:rsidRDefault="001E624A" w:rsidP="001343C1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95" w:type="pct"/>
            <w:vAlign w:val="center"/>
          </w:tcPr>
          <w:p w:rsidR="001E624A" w:rsidRDefault="00A76F59" w:rsidP="00D23E96">
            <w:pPr>
              <w:pStyle w:val="Tekstpodstawowywcity"/>
              <w:ind w:left="0"/>
              <w:jc w:val="left"/>
              <w:rPr>
                <w:sz w:val="24"/>
              </w:rPr>
            </w:pPr>
            <w:r w:rsidRPr="00A76F59">
              <w:rPr>
                <w:sz w:val="24"/>
              </w:rPr>
              <w:t>Na takim plakacie można umieścić tekst, grafikę, animacje, pliki audio, linki do stron www, filmy z YouTube.</w:t>
            </w:r>
          </w:p>
          <w:p w:rsidR="00A76F59" w:rsidRDefault="00A76F59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A76F59" w:rsidRDefault="00A76F59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A76F59" w:rsidRDefault="00A76F59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A76F59" w:rsidRDefault="00A76F59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A76F59" w:rsidRDefault="00A76F59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A76F59" w:rsidRDefault="00A76F59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</w:tr>
    </w:tbl>
    <w:p w:rsidR="007E645F" w:rsidRDefault="007E645F" w:rsidP="00FD34F2">
      <w:pPr>
        <w:pStyle w:val="Tekstpodstawowywcity"/>
        <w:ind w:left="0"/>
        <w:jc w:val="left"/>
        <w:rPr>
          <w:b/>
        </w:rPr>
      </w:pPr>
    </w:p>
    <w:p w:rsidR="007E645F" w:rsidRDefault="007E645F" w:rsidP="00FD34F2">
      <w:pPr>
        <w:pStyle w:val="Tekstpodstawowywcity"/>
        <w:ind w:left="0"/>
        <w:jc w:val="left"/>
        <w:rPr>
          <w:b/>
        </w:rPr>
      </w:pPr>
    </w:p>
    <w:p w:rsidR="007E645F" w:rsidRDefault="007E645F" w:rsidP="00FD34F2">
      <w:pPr>
        <w:pStyle w:val="Tekstpodstawowywcity"/>
        <w:ind w:left="0"/>
        <w:jc w:val="left"/>
        <w:rPr>
          <w:b/>
        </w:rPr>
      </w:pPr>
    </w:p>
    <w:p w:rsidR="007E645F" w:rsidRDefault="007E645F" w:rsidP="00FD34F2">
      <w:pPr>
        <w:pStyle w:val="Tekstpodstawowywcity"/>
        <w:ind w:left="0"/>
        <w:jc w:val="left"/>
        <w:rPr>
          <w:b/>
        </w:rPr>
      </w:pPr>
    </w:p>
    <w:p w:rsidR="00AE7E24" w:rsidRDefault="00AE7E24" w:rsidP="00FD34F2">
      <w:pPr>
        <w:pStyle w:val="Tekstpodstawowywcity"/>
        <w:ind w:left="0"/>
        <w:jc w:val="left"/>
        <w:rPr>
          <w:b/>
        </w:rPr>
      </w:pPr>
    </w:p>
    <w:p w:rsidR="00AE7E24" w:rsidRDefault="00AE7E24" w:rsidP="00FD34F2">
      <w:pPr>
        <w:pStyle w:val="Tekstpodstawowywcity"/>
        <w:ind w:left="0"/>
        <w:jc w:val="left"/>
        <w:rPr>
          <w:b/>
        </w:rPr>
      </w:pPr>
    </w:p>
    <w:p w:rsidR="00AE7E24" w:rsidRDefault="00AE7E24" w:rsidP="00FD34F2">
      <w:pPr>
        <w:pStyle w:val="Tekstpodstawowywcity"/>
        <w:ind w:left="0"/>
        <w:jc w:val="left"/>
        <w:rPr>
          <w:b/>
        </w:rPr>
      </w:pPr>
    </w:p>
    <w:p w:rsidR="00AE7E24" w:rsidRDefault="00AE7E24" w:rsidP="00FD34F2">
      <w:pPr>
        <w:pStyle w:val="Tekstpodstawowywcity"/>
        <w:ind w:left="0"/>
        <w:jc w:val="left"/>
        <w:rPr>
          <w:b/>
        </w:rPr>
      </w:pPr>
    </w:p>
    <w:p w:rsidR="00AE7E24" w:rsidRDefault="00AE7E24" w:rsidP="00FD34F2">
      <w:pPr>
        <w:pStyle w:val="Tekstpodstawowywcity"/>
        <w:ind w:left="0"/>
        <w:jc w:val="left"/>
        <w:rPr>
          <w:b/>
        </w:rPr>
      </w:pPr>
    </w:p>
    <w:p w:rsidR="00AE7E24" w:rsidRDefault="00AE7E24" w:rsidP="00FD34F2">
      <w:pPr>
        <w:pStyle w:val="Tekstpodstawowywcity"/>
        <w:ind w:left="0"/>
        <w:jc w:val="left"/>
        <w:rPr>
          <w:b/>
        </w:rPr>
      </w:pPr>
    </w:p>
    <w:p w:rsidR="00AE7E24" w:rsidRDefault="00AE7E24" w:rsidP="00FD34F2">
      <w:pPr>
        <w:pStyle w:val="Tekstpodstawowywcity"/>
        <w:ind w:left="0"/>
        <w:jc w:val="left"/>
        <w:rPr>
          <w:b/>
        </w:rPr>
      </w:pPr>
    </w:p>
    <w:p w:rsidR="00FD34F2" w:rsidRDefault="00FD34F2" w:rsidP="00FD34F2">
      <w:pPr>
        <w:pStyle w:val="Tekstpodstawowywcity"/>
        <w:ind w:left="0"/>
        <w:jc w:val="left"/>
        <w:rPr>
          <w:b/>
        </w:rPr>
      </w:pPr>
      <w:r>
        <w:rPr>
          <w:b/>
        </w:rPr>
        <w:lastRenderedPageBreak/>
        <w:t>Część końcowa</w:t>
      </w:r>
    </w:p>
    <w:p w:rsidR="00FD34F2" w:rsidRDefault="00FD34F2" w:rsidP="000D0EC7">
      <w:pPr>
        <w:pStyle w:val="Tekstpodstawowywcity"/>
        <w:ind w:left="0"/>
      </w:pPr>
    </w:p>
    <w:tbl>
      <w:tblPr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1"/>
        <w:gridCol w:w="2244"/>
        <w:gridCol w:w="3685"/>
        <w:gridCol w:w="1418"/>
        <w:gridCol w:w="1418"/>
        <w:gridCol w:w="1351"/>
        <w:gridCol w:w="1902"/>
      </w:tblGrid>
      <w:tr w:rsidR="000D0EC7" w:rsidTr="0084251C">
        <w:trPr>
          <w:cantSplit/>
          <w:trHeight w:val="1247"/>
        </w:trPr>
        <w:tc>
          <w:tcPr>
            <w:tcW w:w="881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  <w:szCs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 w:rsidR="00F512F0">
              <w:rPr>
                <w:sz w:val="24"/>
              </w:rPr>
              <w:t xml:space="preserve"> </w:t>
            </w:r>
            <w:r>
              <w:rPr>
                <w:sz w:val="24"/>
              </w:rPr>
              <w:t>Utrwalenie zrealizowanych treści</w:t>
            </w: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769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C42E03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Odpowiadają na postawione pytania.</w:t>
            </w:r>
          </w:p>
          <w:p w:rsidR="000D0EC7" w:rsidRDefault="00C42E03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Utrwalają zdobyte wiadomości. </w:t>
            </w: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1263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FD34F2" w:rsidRDefault="00437694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Porządkuje wiadomości uczniów za pomocą swobodnych pytań kontrolnych dotyczących </w:t>
            </w:r>
            <w:r w:rsidR="00FB58D6">
              <w:rPr>
                <w:sz w:val="24"/>
              </w:rPr>
              <w:t>tematu lekcji</w:t>
            </w:r>
            <w:r w:rsidR="00FC72AA">
              <w:rPr>
                <w:sz w:val="24"/>
              </w:rPr>
              <w:t>.</w:t>
            </w:r>
            <w:r w:rsidR="000D0EC7">
              <w:rPr>
                <w:sz w:val="24"/>
              </w:rPr>
              <w:t xml:space="preserve"> </w:t>
            </w:r>
          </w:p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Podsumowuje i ocenia pracę uczniów na lekcji.</w:t>
            </w: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0D0EC7" w:rsidRDefault="00136140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minut</w:t>
            </w:r>
          </w:p>
        </w:tc>
        <w:tc>
          <w:tcPr>
            <w:tcW w:w="486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Rozmowa z uczniami</w:t>
            </w: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C42E03" w:rsidRDefault="00C42E03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63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center"/>
              <w:rPr>
                <w:sz w:val="24"/>
              </w:rPr>
            </w:pPr>
          </w:p>
        </w:tc>
        <w:tc>
          <w:tcPr>
            <w:tcW w:w="652" w:type="pct"/>
            <w:vAlign w:val="center"/>
          </w:tcPr>
          <w:p w:rsidR="000D0EC7" w:rsidRDefault="000D0EC7" w:rsidP="00C42E03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</w:tr>
      <w:tr w:rsidR="000D0EC7" w:rsidTr="0084251C">
        <w:trPr>
          <w:cantSplit/>
          <w:trHeight w:val="555"/>
        </w:trPr>
        <w:tc>
          <w:tcPr>
            <w:tcW w:w="881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 w:rsidR="00F512F0">
              <w:rPr>
                <w:sz w:val="24"/>
              </w:rPr>
              <w:t xml:space="preserve"> </w:t>
            </w:r>
            <w:r>
              <w:rPr>
                <w:sz w:val="24"/>
              </w:rPr>
              <w:t>Podsumowanie lekcji</w:t>
            </w: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769" w:type="pct"/>
            <w:vAlign w:val="center"/>
          </w:tcPr>
          <w:p w:rsidR="00FD34F2" w:rsidRDefault="00FD34F2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Uczniowie słuchają wypowiedzi nauczyciela.</w:t>
            </w: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B3600C" w:rsidRDefault="00B3600C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1263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Podaje uczniom w jakim stopniu osiągnęli cele.</w:t>
            </w: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Podaje jakie zagadnienia będą realizowane na następnej lekcji.</w:t>
            </w:r>
          </w:p>
          <w:p w:rsidR="00B3600C" w:rsidRDefault="00B3600C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86" w:type="pct"/>
            <w:vMerge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86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63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652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</w:tr>
      <w:tr w:rsidR="000D0EC7" w:rsidTr="0084251C">
        <w:trPr>
          <w:cantSplit/>
          <w:trHeight w:val="1173"/>
        </w:trPr>
        <w:tc>
          <w:tcPr>
            <w:tcW w:w="881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  <w:r w:rsidR="00F512F0">
              <w:rPr>
                <w:sz w:val="24"/>
              </w:rPr>
              <w:t xml:space="preserve"> </w:t>
            </w:r>
            <w:r>
              <w:rPr>
                <w:sz w:val="24"/>
              </w:rPr>
              <w:t>Praca domowa</w:t>
            </w:r>
          </w:p>
        </w:tc>
        <w:tc>
          <w:tcPr>
            <w:tcW w:w="769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Uczniowie utrwalają przerobiony materiał.</w:t>
            </w: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1263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39398C" w:rsidRDefault="00FD34F2" w:rsidP="0084251C">
            <w:pPr>
              <w:pStyle w:val="Tekstpodstawowywcity"/>
              <w:ind w:left="0"/>
              <w:rPr>
                <w:sz w:val="24"/>
              </w:rPr>
            </w:pPr>
            <w:r>
              <w:rPr>
                <w:sz w:val="24"/>
              </w:rPr>
              <w:t xml:space="preserve">Zadaje pracę domową. </w:t>
            </w:r>
          </w:p>
          <w:p w:rsidR="00FD34F2" w:rsidRPr="0084251C" w:rsidRDefault="0084251C" w:rsidP="0084251C">
            <w:pPr>
              <w:pStyle w:val="Tekstpodstawowywcity"/>
              <w:ind w:left="0"/>
              <w:rPr>
                <w:sz w:val="24"/>
                <w:szCs w:val="24"/>
              </w:rPr>
            </w:pPr>
            <w:r>
              <w:rPr>
                <w:sz w:val="24"/>
              </w:rPr>
              <w:t>Rozwiązać krzyżówkę</w:t>
            </w:r>
            <w:r w:rsidR="00FD34F2">
              <w:rPr>
                <w:sz w:val="24"/>
              </w:rPr>
              <w:t xml:space="preserve"> </w:t>
            </w:r>
            <w:r w:rsidR="00605F56">
              <w:rPr>
                <w:b/>
                <w:sz w:val="24"/>
              </w:rPr>
              <w:t xml:space="preserve">(załącznik </w:t>
            </w:r>
            <w:r>
              <w:rPr>
                <w:b/>
                <w:sz w:val="24"/>
              </w:rPr>
              <w:t>2</w:t>
            </w:r>
            <w:r w:rsidR="00FD34F2" w:rsidRPr="00FD34F2">
              <w:rPr>
                <w:b/>
                <w:sz w:val="24"/>
              </w:rPr>
              <w:t>)</w:t>
            </w:r>
            <w:r w:rsidR="005A0BC3">
              <w:rPr>
                <w:b/>
                <w:sz w:val="24"/>
              </w:rPr>
              <w:t>.</w:t>
            </w:r>
          </w:p>
          <w:p w:rsidR="00B3600C" w:rsidRDefault="00B3600C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86" w:type="pct"/>
            <w:vMerge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86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63" w:type="pct"/>
          </w:tcPr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652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Praca do</w:t>
            </w:r>
            <w:r w:rsidR="00C42E03">
              <w:rPr>
                <w:sz w:val="24"/>
              </w:rPr>
              <w:t>mowa obowiązuje każdego ucznia.</w:t>
            </w:r>
          </w:p>
          <w:p w:rsidR="00B3600C" w:rsidRDefault="00B3600C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</w:tr>
      <w:tr w:rsidR="000D0EC7" w:rsidTr="0084251C">
        <w:trPr>
          <w:cantSplit/>
          <w:trHeight w:val="977"/>
        </w:trPr>
        <w:tc>
          <w:tcPr>
            <w:tcW w:w="881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4.Zakończenie lekcji</w:t>
            </w:r>
          </w:p>
        </w:tc>
        <w:tc>
          <w:tcPr>
            <w:tcW w:w="769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Żegnają nauczyciela. Wychodzą z sali.</w:t>
            </w: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1263" w:type="pct"/>
            <w:vAlign w:val="center"/>
          </w:tcPr>
          <w:p w:rsidR="00FD34F2" w:rsidRDefault="00FD34F2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Żegna się z klasą.</w:t>
            </w: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C42E03" w:rsidRDefault="00C42E03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86" w:type="pct"/>
            <w:vMerge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86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463" w:type="pct"/>
            <w:vAlign w:val="center"/>
          </w:tcPr>
          <w:p w:rsidR="000D0EC7" w:rsidRDefault="000D0EC7" w:rsidP="00D23E96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  <w:tc>
          <w:tcPr>
            <w:tcW w:w="652" w:type="pct"/>
          </w:tcPr>
          <w:p w:rsidR="00FD34F2" w:rsidRDefault="00FD34F2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  <w:p w:rsidR="000D0EC7" w:rsidRDefault="000D0EC7" w:rsidP="00FD34F2">
            <w:pPr>
              <w:pStyle w:val="Tekstpodstawowywcity"/>
              <w:ind w:left="0"/>
              <w:jc w:val="left"/>
              <w:rPr>
                <w:sz w:val="24"/>
              </w:rPr>
            </w:pPr>
            <w:r w:rsidRPr="00176BD1">
              <w:rPr>
                <w:sz w:val="24"/>
              </w:rPr>
              <w:t>Uczniowie dyżurni wycierają tablice i sprawdzają porządek w klasie.</w:t>
            </w:r>
          </w:p>
          <w:p w:rsidR="00C42E03" w:rsidRDefault="00C42E03" w:rsidP="00FD34F2">
            <w:pPr>
              <w:pStyle w:val="Tekstpodstawowywcity"/>
              <w:ind w:left="0"/>
              <w:jc w:val="left"/>
              <w:rPr>
                <w:sz w:val="24"/>
              </w:rPr>
            </w:pPr>
          </w:p>
        </w:tc>
      </w:tr>
    </w:tbl>
    <w:p w:rsidR="00155454" w:rsidRDefault="00155454" w:rsidP="00722A31">
      <w:pPr>
        <w:pStyle w:val="Tekstpodstawowywcity"/>
        <w:ind w:left="0"/>
        <w:jc w:val="left"/>
        <w:rPr>
          <w:sz w:val="24"/>
          <w:szCs w:val="24"/>
        </w:rPr>
        <w:sectPr w:rsidR="00155454" w:rsidSect="000D0EC7">
          <w:pgSz w:w="16840" w:h="11907" w:orient="landscape" w:code="9"/>
          <w:pgMar w:top="1417" w:right="1417" w:bottom="1417" w:left="1417" w:header="709" w:footer="709" w:gutter="0"/>
          <w:cols w:space="708"/>
          <w:docGrid w:linePitch="272"/>
        </w:sectPr>
      </w:pPr>
    </w:p>
    <w:p w:rsidR="000A5B66" w:rsidRDefault="000A5B66" w:rsidP="00722A31">
      <w:pPr>
        <w:pStyle w:val="Tekstpodstawowywcity"/>
        <w:ind w:left="0"/>
        <w:jc w:val="left"/>
        <w:rPr>
          <w:b/>
          <w:sz w:val="24"/>
          <w:szCs w:val="24"/>
        </w:rPr>
      </w:pPr>
      <w:r w:rsidRPr="000A5B66">
        <w:rPr>
          <w:b/>
          <w:sz w:val="24"/>
          <w:szCs w:val="24"/>
        </w:rPr>
        <w:lastRenderedPageBreak/>
        <w:t xml:space="preserve">Załącznik </w:t>
      </w:r>
      <w:r w:rsidR="0084251C">
        <w:rPr>
          <w:b/>
          <w:sz w:val="24"/>
          <w:szCs w:val="24"/>
        </w:rPr>
        <w:t>1</w:t>
      </w:r>
    </w:p>
    <w:p w:rsidR="008F38E2" w:rsidRDefault="008F38E2" w:rsidP="00722A31">
      <w:pPr>
        <w:pStyle w:val="Tekstpodstawowywcity"/>
        <w:ind w:left="0"/>
        <w:jc w:val="left"/>
        <w:rPr>
          <w:b/>
          <w:sz w:val="24"/>
          <w:szCs w:val="24"/>
        </w:rPr>
      </w:pPr>
    </w:p>
    <w:p w:rsidR="008F38E2" w:rsidRDefault="008F38E2" w:rsidP="00722A31">
      <w:pPr>
        <w:pStyle w:val="Tekstpodstawowywcity"/>
        <w:ind w:left="0"/>
        <w:jc w:val="left"/>
        <w:rPr>
          <w:sz w:val="24"/>
          <w:szCs w:val="24"/>
        </w:rPr>
      </w:pPr>
      <w:r w:rsidRPr="008F38E2">
        <w:rPr>
          <w:sz w:val="24"/>
          <w:szCs w:val="24"/>
        </w:rPr>
        <w:t xml:space="preserve">Prezentacja </w:t>
      </w:r>
      <w:r>
        <w:rPr>
          <w:sz w:val="24"/>
          <w:szCs w:val="24"/>
        </w:rPr>
        <w:t xml:space="preserve">multimedialna wykonana jest w programie </w:t>
      </w:r>
      <w:proofErr w:type="spellStart"/>
      <w:r w:rsidR="003C0F7F">
        <w:rPr>
          <w:sz w:val="24"/>
          <w:szCs w:val="24"/>
        </w:rPr>
        <w:t>Emaze</w:t>
      </w:r>
      <w:proofErr w:type="spellEnd"/>
      <w:r>
        <w:rPr>
          <w:sz w:val="24"/>
          <w:szCs w:val="24"/>
        </w:rPr>
        <w:t>. Prezentację można odtworzyć ze strony internetowej</w:t>
      </w:r>
      <w:r w:rsidR="005476EB">
        <w:rPr>
          <w:sz w:val="24"/>
          <w:szCs w:val="24"/>
        </w:rPr>
        <w:t>:</w:t>
      </w:r>
    </w:p>
    <w:p w:rsidR="0039398C" w:rsidRDefault="0039398C" w:rsidP="00722A31">
      <w:pPr>
        <w:pStyle w:val="Tekstpodstawowywcity"/>
        <w:ind w:left="0"/>
        <w:jc w:val="left"/>
        <w:rPr>
          <w:sz w:val="24"/>
          <w:szCs w:val="24"/>
        </w:rPr>
      </w:pPr>
    </w:p>
    <w:p w:rsidR="0039398C" w:rsidRDefault="00DC1E62" w:rsidP="00722A31">
      <w:pPr>
        <w:pStyle w:val="Tekstpodstawowywcity"/>
        <w:ind w:left="0"/>
        <w:jc w:val="left"/>
        <w:rPr>
          <w:sz w:val="24"/>
          <w:szCs w:val="24"/>
        </w:rPr>
      </w:pPr>
      <w:hyperlink r:id="rId14" w:history="1">
        <w:r w:rsidR="0039398C" w:rsidRPr="00031F67">
          <w:rPr>
            <w:rStyle w:val="Hipercze"/>
            <w:sz w:val="24"/>
            <w:szCs w:val="24"/>
          </w:rPr>
          <w:t>https://www.emaze.com/@ATLIQOOC/normy-gwarantem-bezpieczestwa</w:t>
        </w:r>
      </w:hyperlink>
    </w:p>
    <w:p w:rsidR="0039398C" w:rsidRDefault="0039398C" w:rsidP="00722A31">
      <w:pPr>
        <w:pStyle w:val="Tekstpodstawowywcity"/>
        <w:ind w:left="0"/>
        <w:jc w:val="left"/>
        <w:rPr>
          <w:sz w:val="24"/>
          <w:szCs w:val="24"/>
        </w:rPr>
      </w:pPr>
    </w:p>
    <w:p w:rsidR="00E43B49" w:rsidRDefault="00E43B49" w:rsidP="00722A31">
      <w:pPr>
        <w:pStyle w:val="Tekstpodstawowywcity"/>
        <w:ind w:left="0"/>
        <w:jc w:val="left"/>
        <w:rPr>
          <w:sz w:val="24"/>
          <w:szCs w:val="24"/>
        </w:rPr>
      </w:pPr>
    </w:p>
    <w:p w:rsidR="001F5D4D" w:rsidRDefault="001F5D4D" w:rsidP="000306F5">
      <w:pPr>
        <w:pStyle w:val="Tekstpodstawowywcity"/>
        <w:ind w:left="0"/>
        <w:rPr>
          <w:b/>
          <w:sz w:val="24"/>
          <w:szCs w:val="24"/>
        </w:rPr>
      </w:pPr>
    </w:p>
    <w:p w:rsidR="00605F56" w:rsidRDefault="00605F56" w:rsidP="000306F5">
      <w:pPr>
        <w:pStyle w:val="Tekstpodstawowywcity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</w:t>
      </w:r>
      <w:r w:rsidR="0084251C">
        <w:rPr>
          <w:b/>
          <w:sz w:val="24"/>
          <w:szCs w:val="24"/>
        </w:rPr>
        <w:t>2</w:t>
      </w:r>
    </w:p>
    <w:p w:rsidR="00DB0C83" w:rsidRDefault="00DB0C83" w:rsidP="000306F5">
      <w:pPr>
        <w:pStyle w:val="Tekstpodstawowywcity"/>
        <w:ind w:left="0"/>
        <w:rPr>
          <w:b/>
          <w:sz w:val="24"/>
          <w:szCs w:val="24"/>
        </w:rPr>
      </w:pPr>
    </w:p>
    <w:p w:rsidR="00DB0C83" w:rsidRDefault="00DB0C83" w:rsidP="000306F5">
      <w:pPr>
        <w:pStyle w:val="Tekstpodstawowywcity"/>
        <w:ind w:left="0"/>
        <w:rPr>
          <w:sz w:val="24"/>
          <w:szCs w:val="24"/>
        </w:rPr>
      </w:pPr>
      <w:r w:rsidRPr="00DB0C83">
        <w:rPr>
          <w:sz w:val="24"/>
          <w:szCs w:val="24"/>
        </w:rPr>
        <w:t>Krzyżówka dostępna jest w wersji</w:t>
      </w:r>
      <w:r>
        <w:rPr>
          <w:sz w:val="24"/>
          <w:szCs w:val="24"/>
        </w:rPr>
        <w:t xml:space="preserve"> do wydrukowania jako Załącznik_2.docx lub w postaci strony internetowej Załącznik_2.html </w:t>
      </w:r>
    </w:p>
    <w:p w:rsidR="00DB0C83" w:rsidRPr="00DB0C83" w:rsidRDefault="00DB0C83" w:rsidP="000306F5">
      <w:pPr>
        <w:pStyle w:val="Tekstpodstawowywcity"/>
        <w:ind w:left="0"/>
        <w:rPr>
          <w:sz w:val="24"/>
          <w:szCs w:val="24"/>
        </w:rPr>
      </w:pPr>
      <w:r w:rsidRPr="00DB0C83">
        <w:rPr>
          <w:sz w:val="24"/>
          <w:szCs w:val="24"/>
        </w:rPr>
        <w:t>Taka krzyżówka będzie miała charakter interaktywny. Za pomocą dowolnej przeglądarki będzie można j</w:t>
      </w:r>
      <w:r>
        <w:rPr>
          <w:sz w:val="24"/>
          <w:szCs w:val="24"/>
        </w:rPr>
        <w:t>ą rozwiązać</w:t>
      </w:r>
      <w:r w:rsidRPr="00DB0C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(należy kliknąć prawym przyciskiem myszy wybrać opcje </w:t>
      </w:r>
      <w:r w:rsidRPr="00DB0C83">
        <w:rPr>
          <w:i/>
          <w:sz w:val="24"/>
          <w:szCs w:val="24"/>
        </w:rPr>
        <w:t xml:space="preserve">otwórz za pomocą </w:t>
      </w:r>
      <w:r w:rsidR="002A509E">
        <w:rPr>
          <w:sz w:val="24"/>
          <w:szCs w:val="24"/>
        </w:rPr>
        <w:t>a potem wybrać</w:t>
      </w:r>
      <w:r>
        <w:rPr>
          <w:sz w:val="24"/>
          <w:szCs w:val="24"/>
        </w:rPr>
        <w:t xml:space="preserve"> </w:t>
      </w:r>
      <w:r w:rsidR="002A509E">
        <w:rPr>
          <w:sz w:val="24"/>
          <w:szCs w:val="24"/>
        </w:rPr>
        <w:t xml:space="preserve">dowolną </w:t>
      </w:r>
      <w:r>
        <w:rPr>
          <w:sz w:val="24"/>
          <w:szCs w:val="24"/>
        </w:rPr>
        <w:t>przeglądarkę internetow</w:t>
      </w:r>
      <w:r w:rsidR="002A509E">
        <w:rPr>
          <w:sz w:val="24"/>
          <w:szCs w:val="24"/>
        </w:rPr>
        <w:t>ą</w:t>
      </w:r>
      <w:r>
        <w:rPr>
          <w:sz w:val="24"/>
          <w:szCs w:val="24"/>
        </w:rPr>
        <w:t xml:space="preserve"> </w:t>
      </w:r>
      <w:r w:rsidR="002A509E">
        <w:rPr>
          <w:sz w:val="24"/>
          <w:szCs w:val="24"/>
        </w:rPr>
        <w:t>np.</w:t>
      </w:r>
      <w:r>
        <w:rPr>
          <w:sz w:val="24"/>
          <w:szCs w:val="24"/>
        </w:rPr>
        <w:t xml:space="preserve"> Google Chrome</w:t>
      </w:r>
      <w:r w:rsidR="00946896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1F5D4D" w:rsidRDefault="001F5D4D" w:rsidP="000306F5">
      <w:pPr>
        <w:pStyle w:val="Tekstpodstawowywcity"/>
        <w:ind w:left="0"/>
        <w:rPr>
          <w:b/>
          <w:sz w:val="24"/>
          <w:szCs w:val="24"/>
        </w:rPr>
      </w:pPr>
    </w:p>
    <w:p w:rsidR="001F5D4D" w:rsidRPr="001F5D4D" w:rsidRDefault="001F5D4D" w:rsidP="000306F5">
      <w:pPr>
        <w:pStyle w:val="Tekstpodstawowywcity"/>
        <w:ind w:left="0"/>
        <w:rPr>
          <w:sz w:val="24"/>
          <w:szCs w:val="24"/>
        </w:rPr>
      </w:pPr>
    </w:p>
    <w:p w:rsidR="00A4374C" w:rsidRDefault="00A4374C" w:rsidP="000306F5">
      <w:pPr>
        <w:pStyle w:val="Tekstpodstawowywcity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Źródła:</w:t>
      </w:r>
    </w:p>
    <w:p w:rsidR="00A4374C" w:rsidRPr="00A4374C" w:rsidRDefault="00A4374C" w:rsidP="000306F5">
      <w:pPr>
        <w:pStyle w:val="Tekstpodstawowywcity"/>
        <w:ind w:left="0"/>
        <w:rPr>
          <w:sz w:val="24"/>
          <w:szCs w:val="24"/>
        </w:rPr>
      </w:pPr>
      <w:r w:rsidRPr="00A4374C">
        <w:rPr>
          <w:sz w:val="24"/>
          <w:szCs w:val="24"/>
        </w:rPr>
        <w:t>http://wiedza.pkn.pl</w:t>
      </w:r>
    </w:p>
    <w:p w:rsidR="00D60759" w:rsidRDefault="00D60759" w:rsidP="000306F5">
      <w:pPr>
        <w:pStyle w:val="Tekstpodstawowywcity"/>
        <w:ind w:left="0"/>
        <w:rPr>
          <w:sz w:val="24"/>
          <w:szCs w:val="24"/>
        </w:rPr>
      </w:pPr>
    </w:p>
    <w:p w:rsidR="00D60759" w:rsidRDefault="00D60759" w:rsidP="000306F5">
      <w:pPr>
        <w:pStyle w:val="Tekstpodstawowywcity"/>
        <w:ind w:left="0"/>
        <w:rPr>
          <w:sz w:val="24"/>
          <w:szCs w:val="24"/>
        </w:rPr>
      </w:pPr>
    </w:p>
    <w:p w:rsidR="00A4374C" w:rsidRPr="00A4374C" w:rsidRDefault="00A4374C" w:rsidP="000306F5">
      <w:pPr>
        <w:pStyle w:val="Tekstpodstawowywcity"/>
        <w:ind w:left="0"/>
        <w:rPr>
          <w:sz w:val="24"/>
          <w:szCs w:val="24"/>
        </w:rPr>
      </w:pPr>
    </w:p>
    <w:sectPr w:rsidR="00A4374C" w:rsidRPr="00A4374C" w:rsidSect="00155454">
      <w:pgSz w:w="11907" w:h="16840" w:code="9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D83" w:rsidRDefault="00507D83" w:rsidP="00485C83">
      <w:r>
        <w:separator/>
      </w:r>
    </w:p>
  </w:endnote>
  <w:endnote w:type="continuationSeparator" w:id="0">
    <w:p w:rsidR="00507D83" w:rsidRDefault="00507D83" w:rsidP="0048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942F6C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98E0741FDCDD42F292E2553313B9AD4E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942F6C" w:rsidRDefault="00D7182D" w:rsidP="00942F6C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NIEDŹWIEDŹ DOROTA</w:t>
              </w:r>
            </w:p>
          </w:sdtContent>
        </w:sdt>
      </w:tc>
      <w:tc>
        <w:tcPr>
          <w:tcW w:w="250" w:type="pct"/>
          <w:shd w:val="clear" w:color="auto" w:fill="C0504D" w:themeFill="accent2"/>
          <w:vAlign w:val="center"/>
        </w:tcPr>
        <w:p w:rsidR="00942F6C" w:rsidRDefault="00942F6C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C1E62">
            <w:rPr>
              <w:noProof/>
              <w:color w:val="FFFFFF" w:themeColor="background1"/>
            </w:rPr>
            <w:t>7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942F6C" w:rsidRDefault="00942F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D83" w:rsidRDefault="00507D83" w:rsidP="00485C83">
      <w:r>
        <w:separator/>
      </w:r>
    </w:p>
  </w:footnote>
  <w:footnote w:type="continuationSeparator" w:id="0">
    <w:p w:rsidR="00507D83" w:rsidRDefault="00507D83" w:rsidP="00485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shd w:val="clear" w:color="auto" w:fill="C0504D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374"/>
      <w:gridCol w:w="8698"/>
    </w:tblGrid>
    <w:tr w:rsidR="00942F6C">
      <w:trPr>
        <w:jc w:val="right"/>
      </w:trPr>
      <w:tc>
        <w:tcPr>
          <w:tcW w:w="0" w:type="auto"/>
          <w:shd w:val="clear" w:color="auto" w:fill="C0504D" w:themeFill="accent2"/>
          <w:vAlign w:val="center"/>
        </w:tcPr>
        <w:p w:rsidR="00942F6C" w:rsidRDefault="00942F6C">
          <w:pPr>
            <w:pStyle w:val="Nagwek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C0504D" w:themeFill="accent2"/>
          <w:vAlign w:val="center"/>
        </w:tcPr>
        <w:p w:rsidR="00942F6C" w:rsidRDefault="00942F6C">
          <w:pPr>
            <w:pStyle w:val="Nagwek"/>
            <w:jc w:val="right"/>
            <w:rPr>
              <w:caps/>
              <w:color w:val="FFFFFF" w:themeColor="background1"/>
            </w:rPr>
          </w:pPr>
          <w:r w:rsidRPr="00942F6C">
            <w:rPr>
              <w:caps/>
              <w:color w:val="FFFFFF" w:themeColor="background1"/>
            </w:rPr>
            <w:t>Normy gwarantem bezpieczeństwa produktów</w:t>
          </w:r>
        </w:p>
      </w:tc>
    </w:tr>
  </w:tbl>
  <w:p w:rsidR="00942F6C" w:rsidRDefault="00942F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773E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1C0B61"/>
    <w:multiLevelType w:val="hybridMultilevel"/>
    <w:tmpl w:val="0E44ACF2"/>
    <w:lvl w:ilvl="0" w:tplc="9C1EC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2B13E9"/>
    <w:multiLevelType w:val="hybridMultilevel"/>
    <w:tmpl w:val="59C8A55C"/>
    <w:lvl w:ilvl="0" w:tplc="07721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C60D1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31DF70DE"/>
    <w:multiLevelType w:val="singleLevel"/>
    <w:tmpl w:val="7F9873E8"/>
    <w:lvl w:ilvl="0">
      <w:numFmt w:val="bullet"/>
      <w:lvlText w:val="-"/>
      <w:lvlJc w:val="left"/>
      <w:pPr>
        <w:tabs>
          <w:tab w:val="num" w:pos="417"/>
        </w:tabs>
        <w:ind w:left="397" w:hanging="340"/>
      </w:pPr>
      <w:rPr>
        <w:rFonts w:ascii="Times New Roman" w:hAnsi="Times New Roman" w:hint="default"/>
      </w:rPr>
    </w:lvl>
  </w:abstractNum>
  <w:abstractNum w:abstractNumId="5" w15:restartNumberingAfterBreak="0">
    <w:nsid w:val="34D8108E"/>
    <w:multiLevelType w:val="hybridMultilevel"/>
    <w:tmpl w:val="FA74DE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A8B249C"/>
    <w:multiLevelType w:val="singleLevel"/>
    <w:tmpl w:val="7F9873E8"/>
    <w:lvl w:ilvl="0">
      <w:numFmt w:val="bullet"/>
      <w:lvlText w:val="-"/>
      <w:lvlJc w:val="left"/>
      <w:pPr>
        <w:tabs>
          <w:tab w:val="num" w:pos="417"/>
        </w:tabs>
        <w:ind w:left="397" w:hanging="340"/>
      </w:pPr>
      <w:rPr>
        <w:rFonts w:ascii="Times New Roman" w:hAnsi="Times New Roman" w:hint="default"/>
      </w:rPr>
    </w:lvl>
  </w:abstractNum>
  <w:abstractNum w:abstractNumId="7" w15:restartNumberingAfterBreak="0">
    <w:nsid w:val="3E3D7E0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53540F2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3B93519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7BD2688"/>
    <w:multiLevelType w:val="singleLevel"/>
    <w:tmpl w:val="7F9873E8"/>
    <w:lvl w:ilvl="0">
      <w:numFmt w:val="bullet"/>
      <w:lvlText w:val="-"/>
      <w:lvlJc w:val="left"/>
      <w:pPr>
        <w:tabs>
          <w:tab w:val="num" w:pos="417"/>
        </w:tabs>
        <w:ind w:left="397" w:hanging="340"/>
      </w:pPr>
      <w:rPr>
        <w:rFonts w:ascii="Times New Roman" w:hAnsi="Times New Roman" w:hint="default"/>
      </w:rPr>
    </w:lvl>
  </w:abstractNum>
  <w:abstractNum w:abstractNumId="11" w15:restartNumberingAfterBreak="0">
    <w:nsid w:val="625B7A44"/>
    <w:multiLevelType w:val="hybridMultilevel"/>
    <w:tmpl w:val="CA0A6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B29AA"/>
    <w:multiLevelType w:val="singleLevel"/>
    <w:tmpl w:val="7F9873E8"/>
    <w:lvl w:ilvl="0">
      <w:numFmt w:val="bullet"/>
      <w:lvlText w:val="-"/>
      <w:lvlJc w:val="left"/>
      <w:pPr>
        <w:tabs>
          <w:tab w:val="num" w:pos="417"/>
        </w:tabs>
        <w:ind w:left="397" w:hanging="340"/>
      </w:pPr>
      <w:rPr>
        <w:rFonts w:ascii="Times New Roman" w:hAnsi="Times New Roman" w:hint="default"/>
      </w:rPr>
    </w:lvl>
  </w:abstractNum>
  <w:abstractNum w:abstractNumId="13" w15:restartNumberingAfterBreak="0">
    <w:nsid w:val="6AB27FF4"/>
    <w:multiLevelType w:val="singleLevel"/>
    <w:tmpl w:val="7F9873E8"/>
    <w:lvl w:ilvl="0">
      <w:numFmt w:val="bullet"/>
      <w:lvlText w:val="-"/>
      <w:lvlJc w:val="left"/>
      <w:pPr>
        <w:tabs>
          <w:tab w:val="num" w:pos="417"/>
        </w:tabs>
        <w:ind w:left="397" w:hanging="340"/>
      </w:pPr>
      <w:rPr>
        <w:rFonts w:ascii="Times New Roman" w:hAnsi="Times New Roman" w:hint="default"/>
      </w:rPr>
    </w:lvl>
  </w:abstractNum>
  <w:abstractNum w:abstractNumId="14" w15:restartNumberingAfterBreak="0">
    <w:nsid w:val="6AEF1F23"/>
    <w:multiLevelType w:val="hybridMultilevel"/>
    <w:tmpl w:val="B10807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13"/>
  </w:num>
  <w:num w:numId="10">
    <w:abstractNumId w:val="7"/>
  </w:num>
  <w:num w:numId="11">
    <w:abstractNumId w:val="5"/>
  </w:num>
  <w:num w:numId="12">
    <w:abstractNumId w:val="2"/>
  </w:num>
  <w:num w:numId="13">
    <w:abstractNumId w:val="1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A30"/>
    <w:rsid w:val="000213D2"/>
    <w:rsid w:val="00022253"/>
    <w:rsid w:val="0002406B"/>
    <w:rsid w:val="000306F5"/>
    <w:rsid w:val="00033405"/>
    <w:rsid w:val="00034E1A"/>
    <w:rsid w:val="00035DB0"/>
    <w:rsid w:val="00052E37"/>
    <w:rsid w:val="000708EB"/>
    <w:rsid w:val="00082881"/>
    <w:rsid w:val="000A5B66"/>
    <w:rsid w:val="000D0EC7"/>
    <w:rsid w:val="00111AFE"/>
    <w:rsid w:val="00112D79"/>
    <w:rsid w:val="001343C1"/>
    <w:rsid w:val="00136140"/>
    <w:rsid w:val="00142B4E"/>
    <w:rsid w:val="00155454"/>
    <w:rsid w:val="00176BD1"/>
    <w:rsid w:val="0018106A"/>
    <w:rsid w:val="001D7230"/>
    <w:rsid w:val="001E0766"/>
    <w:rsid w:val="001E1420"/>
    <w:rsid w:val="001E2043"/>
    <w:rsid w:val="001E5036"/>
    <w:rsid w:val="001E624A"/>
    <w:rsid w:val="001F2A40"/>
    <w:rsid w:val="001F5D4D"/>
    <w:rsid w:val="00203869"/>
    <w:rsid w:val="00205493"/>
    <w:rsid w:val="0021429F"/>
    <w:rsid w:val="002151EA"/>
    <w:rsid w:val="0022355F"/>
    <w:rsid w:val="00230206"/>
    <w:rsid w:val="00240A30"/>
    <w:rsid w:val="00250699"/>
    <w:rsid w:val="00252739"/>
    <w:rsid w:val="00256BB9"/>
    <w:rsid w:val="002A0EED"/>
    <w:rsid w:val="002A509E"/>
    <w:rsid w:val="002B65F7"/>
    <w:rsid w:val="002D5B6F"/>
    <w:rsid w:val="002D64BC"/>
    <w:rsid w:val="002F1EE5"/>
    <w:rsid w:val="003327B9"/>
    <w:rsid w:val="003372F0"/>
    <w:rsid w:val="00371730"/>
    <w:rsid w:val="00373330"/>
    <w:rsid w:val="00380789"/>
    <w:rsid w:val="0039398C"/>
    <w:rsid w:val="003A5F73"/>
    <w:rsid w:val="003C0F7F"/>
    <w:rsid w:val="003C6AD9"/>
    <w:rsid w:val="003E1C4F"/>
    <w:rsid w:val="003E3612"/>
    <w:rsid w:val="00422C0D"/>
    <w:rsid w:val="00437694"/>
    <w:rsid w:val="004463C7"/>
    <w:rsid w:val="00485C83"/>
    <w:rsid w:val="004A2055"/>
    <w:rsid w:val="004B4BCA"/>
    <w:rsid w:val="004C4E34"/>
    <w:rsid w:val="004D4302"/>
    <w:rsid w:val="00507D83"/>
    <w:rsid w:val="00532A4D"/>
    <w:rsid w:val="005476EB"/>
    <w:rsid w:val="00557D28"/>
    <w:rsid w:val="00574ECE"/>
    <w:rsid w:val="00576B7B"/>
    <w:rsid w:val="005A0BC3"/>
    <w:rsid w:val="005A5E67"/>
    <w:rsid w:val="005C6D3C"/>
    <w:rsid w:val="005D3617"/>
    <w:rsid w:val="005D6A92"/>
    <w:rsid w:val="005E5DB1"/>
    <w:rsid w:val="00605F56"/>
    <w:rsid w:val="00653284"/>
    <w:rsid w:val="00685595"/>
    <w:rsid w:val="00692605"/>
    <w:rsid w:val="0069625B"/>
    <w:rsid w:val="006A2CBE"/>
    <w:rsid w:val="006B3A15"/>
    <w:rsid w:val="006C7F50"/>
    <w:rsid w:val="006E6BAA"/>
    <w:rsid w:val="00722A31"/>
    <w:rsid w:val="007418B5"/>
    <w:rsid w:val="00760A29"/>
    <w:rsid w:val="007A66E6"/>
    <w:rsid w:val="007E645F"/>
    <w:rsid w:val="007F3C67"/>
    <w:rsid w:val="007F5244"/>
    <w:rsid w:val="00803D4D"/>
    <w:rsid w:val="008230D0"/>
    <w:rsid w:val="008305D9"/>
    <w:rsid w:val="008340F2"/>
    <w:rsid w:val="0084251C"/>
    <w:rsid w:val="008435EB"/>
    <w:rsid w:val="00854ECA"/>
    <w:rsid w:val="00886951"/>
    <w:rsid w:val="008A7023"/>
    <w:rsid w:val="008B6CBF"/>
    <w:rsid w:val="008D0948"/>
    <w:rsid w:val="008F38E2"/>
    <w:rsid w:val="0090125E"/>
    <w:rsid w:val="00922674"/>
    <w:rsid w:val="00932BBE"/>
    <w:rsid w:val="0094096C"/>
    <w:rsid w:val="00941A64"/>
    <w:rsid w:val="00942F6C"/>
    <w:rsid w:val="00944410"/>
    <w:rsid w:val="00946896"/>
    <w:rsid w:val="00981529"/>
    <w:rsid w:val="009920B7"/>
    <w:rsid w:val="009B3C29"/>
    <w:rsid w:val="009C39AC"/>
    <w:rsid w:val="009E103C"/>
    <w:rsid w:val="009F6B15"/>
    <w:rsid w:val="009F6B42"/>
    <w:rsid w:val="00A04E67"/>
    <w:rsid w:val="00A1494B"/>
    <w:rsid w:val="00A4374C"/>
    <w:rsid w:val="00A5381B"/>
    <w:rsid w:val="00A5413E"/>
    <w:rsid w:val="00A664C9"/>
    <w:rsid w:val="00A76F59"/>
    <w:rsid w:val="00A85E7E"/>
    <w:rsid w:val="00A91056"/>
    <w:rsid w:val="00AB1272"/>
    <w:rsid w:val="00AC1F04"/>
    <w:rsid w:val="00AC24CB"/>
    <w:rsid w:val="00AD4A48"/>
    <w:rsid w:val="00AE7E24"/>
    <w:rsid w:val="00B0521B"/>
    <w:rsid w:val="00B3600C"/>
    <w:rsid w:val="00B41DA2"/>
    <w:rsid w:val="00B55517"/>
    <w:rsid w:val="00B6736C"/>
    <w:rsid w:val="00B954D8"/>
    <w:rsid w:val="00BB4E4E"/>
    <w:rsid w:val="00BB64BF"/>
    <w:rsid w:val="00BC5B7C"/>
    <w:rsid w:val="00BF139A"/>
    <w:rsid w:val="00BF7120"/>
    <w:rsid w:val="00BF7805"/>
    <w:rsid w:val="00C20BC8"/>
    <w:rsid w:val="00C42E03"/>
    <w:rsid w:val="00C44D7E"/>
    <w:rsid w:val="00C608CC"/>
    <w:rsid w:val="00C74E88"/>
    <w:rsid w:val="00C90F9C"/>
    <w:rsid w:val="00C94B73"/>
    <w:rsid w:val="00CA3A65"/>
    <w:rsid w:val="00CA4272"/>
    <w:rsid w:val="00CB5831"/>
    <w:rsid w:val="00CC29AB"/>
    <w:rsid w:val="00CC60C8"/>
    <w:rsid w:val="00CF650D"/>
    <w:rsid w:val="00D2279A"/>
    <w:rsid w:val="00D23E96"/>
    <w:rsid w:val="00D60759"/>
    <w:rsid w:val="00D65DC2"/>
    <w:rsid w:val="00D7182D"/>
    <w:rsid w:val="00DB0C83"/>
    <w:rsid w:val="00DB1D4A"/>
    <w:rsid w:val="00DB2008"/>
    <w:rsid w:val="00DB26B2"/>
    <w:rsid w:val="00DC1E62"/>
    <w:rsid w:val="00DC33A3"/>
    <w:rsid w:val="00DC50D6"/>
    <w:rsid w:val="00DD3AFD"/>
    <w:rsid w:val="00DD4789"/>
    <w:rsid w:val="00E15321"/>
    <w:rsid w:val="00E228FD"/>
    <w:rsid w:val="00E43B49"/>
    <w:rsid w:val="00E4779B"/>
    <w:rsid w:val="00E60227"/>
    <w:rsid w:val="00E70883"/>
    <w:rsid w:val="00E71CAC"/>
    <w:rsid w:val="00E74BBD"/>
    <w:rsid w:val="00EB6C0A"/>
    <w:rsid w:val="00ED2604"/>
    <w:rsid w:val="00F049AD"/>
    <w:rsid w:val="00F23B5A"/>
    <w:rsid w:val="00F410B7"/>
    <w:rsid w:val="00F512F0"/>
    <w:rsid w:val="00F519A2"/>
    <w:rsid w:val="00F53D9D"/>
    <w:rsid w:val="00F60E04"/>
    <w:rsid w:val="00F63477"/>
    <w:rsid w:val="00F74788"/>
    <w:rsid w:val="00F752DF"/>
    <w:rsid w:val="00F83228"/>
    <w:rsid w:val="00F87BAC"/>
    <w:rsid w:val="00F910BA"/>
    <w:rsid w:val="00F9443B"/>
    <w:rsid w:val="00F97208"/>
    <w:rsid w:val="00FA4FB5"/>
    <w:rsid w:val="00FB58D6"/>
    <w:rsid w:val="00FC51EB"/>
    <w:rsid w:val="00FC5659"/>
    <w:rsid w:val="00FC72AA"/>
    <w:rsid w:val="00FD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7FF739-00C5-40F0-B67B-D9026293C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883"/>
  </w:style>
  <w:style w:type="paragraph" w:styleId="Nagwek1">
    <w:name w:val="heading 1"/>
    <w:basedOn w:val="Normalny"/>
    <w:next w:val="Normalny"/>
    <w:qFormat/>
    <w:rsid w:val="00E70883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qFormat/>
    <w:rsid w:val="00E70883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70883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E70883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E70883"/>
    <w:pPr>
      <w:keepNext/>
      <w:jc w:val="both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70883"/>
    <w:pPr>
      <w:ind w:left="426"/>
      <w:jc w:val="both"/>
    </w:pPr>
    <w:rPr>
      <w:sz w:val="28"/>
    </w:rPr>
  </w:style>
  <w:style w:type="paragraph" w:styleId="Nagwek">
    <w:name w:val="header"/>
    <w:basedOn w:val="Normalny"/>
    <w:link w:val="NagwekZnak"/>
    <w:uiPriority w:val="99"/>
    <w:rsid w:val="00485C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5C83"/>
  </w:style>
  <w:style w:type="paragraph" w:styleId="Stopka">
    <w:name w:val="footer"/>
    <w:basedOn w:val="Normalny"/>
    <w:link w:val="StopkaZnak"/>
    <w:uiPriority w:val="99"/>
    <w:rsid w:val="00485C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C83"/>
  </w:style>
  <w:style w:type="table" w:styleId="Tabela-Siatka">
    <w:name w:val="Table Grid"/>
    <w:basedOn w:val="Standardowy"/>
    <w:rsid w:val="00C44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A437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rsid w:val="005D3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3617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rsid w:val="00E43B49"/>
    <w:rPr>
      <w:color w:val="800080" w:themeColor="followedHyperlink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51EA"/>
    <w:rPr>
      <w:sz w:val="28"/>
    </w:rPr>
  </w:style>
  <w:style w:type="paragraph" w:styleId="Bezodstpw">
    <w:name w:val="No Spacing"/>
    <w:link w:val="BezodstpwZnak"/>
    <w:uiPriority w:val="1"/>
    <w:qFormat/>
    <w:rsid w:val="00942F6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942F6C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du.glogster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s.com/lessons/hPzb_QvlLfrljQ/normy-gwarantem-bezpieczenstwa-produkto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s.com/lesson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es.com/lessons/hPzb_QvlLfrljQ/normy-gwarantem-bezpieczenstwa-produktow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emaze.com/@ATLIQOOC/normy-gwarantem-bezpieczestw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E0741FDCDD42F292E2553313B9A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4B7EC1-E224-4312-9F9A-040206D86A78}"/>
      </w:docPartPr>
      <w:docPartBody>
        <w:p w:rsidR="00021CF5" w:rsidRDefault="004C38D8" w:rsidP="004C38D8">
          <w:pPr>
            <w:pStyle w:val="98E0741FDCDD42F292E2553313B9AD4E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D8"/>
    <w:rsid w:val="00021CF5"/>
    <w:rsid w:val="001A5ADD"/>
    <w:rsid w:val="004C38D8"/>
    <w:rsid w:val="0081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05E6452D85543E3BF087568A20404EE">
    <w:name w:val="505E6452D85543E3BF087568A20404EE"/>
    <w:rsid w:val="004C38D8"/>
  </w:style>
  <w:style w:type="paragraph" w:customStyle="1" w:styleId="98E0741FDCDD42F292E2553313B9AD4E">
    <w:name w:val="98E0741FDCDD42F292E2553313B9AD4E"/>
    <w:rsid w:val="004C38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Białystok, 2017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857</Words>
  <Characters>6554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SCENARIUSZ LEKCJI</vt:lpstr>
    </vt:vector>
  </TitlesOfParts>
  <Company>Zespół Szkół Elektrycznych im. prof. Janusza Groszkowskiego w Białymstoku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SCENARIUSZ LEKCJI</dc:title>
  <dc:subject/>
  <dc:creator>NIEDŹWIEDŹ DOROTA</dc:creator>
  <cp:lastModifiedBy>Marta Hejduk</cp:lastModifiedBy>
  <cp:revision>2</cp:revision>
  <cp:lastPrinted>2016-01-25T18:53:00Z</cp:lastPrinted>
  <dcterms:created xsi:type="dcterms:W3CDTF">2017-02-16T11:37:00Z</dcterms:created>
  <dcterms:modified xsi:type="dcterms:W3CDTF">2017-02-16T11:37:00Z</dcterms:modified>
</cp:coreProperties>
</file>