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4D" w:rsidRPr="00B4361E" w:rsidRDefault="00222675" w:rsidP="00B4361E">
      <w:pPr>
        <w:spacing w:after="0"/>
        <w:rPr>
          <w:rFonts w:ascii="Arial" w:hAnsi="Arial" w:cs="Arial"/>
        </w:rPr>
      </w:pPr>
      <w:r w:rsidRPr="00B4361E">
        <w:rPr>
          <w:rFonts w:ascii="Arial" w:hAnsi="Arial" w:cs="Arial"/>
        </w:rPr>
        <w:t>Mateusz Jasiński</w:t>
      </w:r>
    </w:p>
    <w:p w:rsidR="00222675" w:rsidRPr="00B4361E" w:rsidRDefault="00222675" w:rsidP="00B4361E">
      <w:pPr>
        <w:spacing w:after="0"/>
        <w:rPr>
          <w:rFonts w:ascii="Arial" w:hAnsi="Arial" w:cs="Arial"/>
        </w:rPr>
      </w:pPr>
      <w:r w:rsidRPr="00B4361E">
        <w:rPr>
          <w:rFonts w:ascii="Arial" w:hAnsi="Arial" w:cs="Arial"/>
        </w:rPr>
        <w:t>Zespół Szkół Transportowo – Komunikacyjnych im. Tadeusza Kościuszki w Lublinie</w:t>
      </w:r>
    </w:p>
    <w:p w:rsidR="0083414D" w:rsidRPr="00B4361E" w:rsidRDefault="0083414D" w:rsidP="00B4361E">
      <w:pPr>
        <w:spacing w:after="0"/>
        <w:rPr>
          <w:rFonts w:ascii="Arial" w:hAnsi="Arial" w:cs="Arial"/>
        </w:rPr>
      </w:pPr>
      <w:r w:rsidRPr="00B4361E">
        <w:rPr>
          <w:rFonts w:ascii="Arial" w:hAnsi="Arial" w:cs="Arial"/>
        </w:rPr>
        <w:t>Klasa 2MP</w:t>
      </w:r>
    </w:p>
    <w:p w:rsidR="0083414D" w:rsidRDefault="0083414D" w:rsidP="0083414D">
      <w:pPr>
        <w:pStyle w:val="Tytu"/>
        <w:rPr>
          <w:rStyle w:val="Pogrubienie"/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3414D" w:rsidRDefault="0083414D" w:rsidP="0083414D">
      <w:pPr>
        <w:pStyle w:val="Tytu"/>
        <w:jc w:val="center"/>
        <w:rPr>
          <w:rStyle w:val="Pogrubienie"/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3414D" w:rsidRDefault="0083414D" w:rsidP="0083414D">
      <w:pPr>
        <w:pStyle w:val="Tytu"/>
        <w:jc w:val="center"/>
        <w:rPr>
          <w:rStyle w:val="Pogrubienie"/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0A2C03" w:rsidRPr="00B4361E" w:rsidRDefault="00AE6677" w:rsidP="0083414D">
      <w:pPr>
        <w:pStyle w:val="Tytu"/>
        <w:jc w:val="center"/>
        <w:rPr>
          <w:rStyle w:val="Pogrubieni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4361E">
        <w:rPr>
          <w:rStyle w:val="Pogrubienie"/>
          <w:rFonts w:ascii="Arial" w:hAnsi="Arial" w:cs="Arial"/>
          <w:color w:val="000000"/>
          <w:sz w:val="28"/>
          <w:szCs w:val="28"/>
          <w:shd w:val="clear" w:color="auto" w:fill="FFFFFF"/>
        </w:rPr>
        <w:t>Znaczenie norm</w:t>
      </w:r>
      <w:r w:rsidR="000C5FEC" w:rsidRPr="00B4361E">
        <w:rPr>
          <w:rStyle w:val="Pogrubieni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 rozwoju Przemysłu 4.0 </w:t>
      </w:r>
    </w:p>
    <w:p w:rsidR="00365002" w:rsidRPr="00B4361E" w:rsidRDefault="00700C6C" w:rsidP="00B4361E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 xml:space="preserve">Świat, a wraz z nim idący postęp technologiczny doprowadził nas do czasów kolejnej, czwartej już rewolucji przemysłowej. Jednak nie byłoby to możliwe bez norm, które </w:t>
      </w:r>
      <w:r w:rsidR="007474CB" w:rsidRPr="00B4361E">
        <w:rPr>
          <w:rFonts w:ascii="Arial" w:hAnsi="Arial" w:cs="Arial"/>
          <w:sz w:val="24"/>
          <w:szCs w:val="24"/>
        </w:rPr>
        <w:t>są ciągle</w:t>
      </w:r>
      <w:r w:rsidRPr="00B4361E">
        <w:rPr>
          <w:rFonts w:ascii="Arial" w:hAnsi="Arial" w:cs="Arial"/>
          <w:sz w:val="24"/>
          <w:szCs w:val="24"/>
        </w:rPr>
        <w:t xml:space="preserve"> </w:t>
      </w:r>
      <w:r w:rsidR="00A7200E" w:rsidRPr="00B4361E">
        <w:rPr>
          <w:rFonts w:ascii="Arial" w:hAnsi="Arial" w:cs="Arial"/>
          <w:sz w:val="24"/>
          <w:szCs w:val="24"/>
        </w:rPr>
        <w:t>wokół nas, choć nawet nie zdajemy sobie z tego sprawy.</w:t>
      </w:r>
    </w:p>
    <w:p w:rsidR="0083414D" w:rsidRPr="00B4361E" w:rsidRDefault="00365002" w:rsidP="00B4361E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 xml:space="preserve">Pomagają nam one w zarządzaniu nad przepływem procesów oraz pracy, pozwalają na integrowanie ze sobą wielu różnych urządzeń, dzięki czemu prostsza staje się automatyzacja procesów produkcyjnych, zwiększając jednocześnie wydajność wytwarzania oraz wszechstronność asortymentu. </w:t>
      </w:r>
    </w:p>
    <w:p w:rsidR="00A7200E" w:rsidRDefault="00A7200E" w:rsidP="0083414D">
      <w:pPr>
        <w:rPr>
          <w:rFonts w:ascii="Times New Roman" w:hAnsi="Times New Roman" w:cs="Times New Roman"/>
          <w:sz w:val="24"/>
          <w:szCs w:val="24"/>
        </w:rPr>
      </w:pPr>
    </w:p>
    <w:p w:rsidR="00823EB4" w:rsidRPr="00B4361E" w:rsidRDefault="00365002" w:rsidP="00B4361E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>Z końcem X</w:t>
      </w:r>
      <w:r w:rsidR="00823EB4" w:rsidRPr="00B4361E">
        <w:rPr>
          <w:rFonts w:ascii="Arial" w:hAnsi="Arial" w:cs="Arial"/>
          <w:sz w:val="24"/>
          <w:szCs w:val="24"/>
        </w:rPr>
        <w:t xml:space="preserve">VIII i w pierwszej połowie XIX wieku, narodziła się tzw. Nowa era przemysłu, która wynikała z wprowadzenia do fabryk pierwszych maszyn, które nie były napędzane siłą mięśni człowieka lub zwierząt. Należy </w:t>
      </w:r>
      <w:r w:rsidR="007474CB" w:rsidRPr="00B4361E">
        <w:rPr>
          <w:rFonts w:ascii="Arial" w:hAnsi="Arial" w:cs="Arial"/>
          <w:sz w:val="24"/>
          <w:szCs w:val="24"/>
        </w:rPr>
        <w:t xml:space="preserve">podkreślić, </w:t>
      </w:r>
      <w:r w:rsidR="00823EB4" w:rsidRPr="00B4361E">
        <w:rPr>
          <w:rFonts w:ascii="Arial" w:hAnsi="Arial" w:cs="Arial"/>
          <w:sz w:val="24"/>
          <w:szCs w:val="24"/>
        </w:rPr>
        <w:t>że wraz z powstaniem napędu mechanicznego powstało tzw. zjawisko zagrożenia ruchem. Na początku stosowano jedynie informację bezpieczeństwa przekazywaną bezpośrednio użytkownikowi, który obsługiwał maszynę</w:t>
      </w:r>
      <w:r w:rsidR="000C5FEC" w:rsidRPr="00B4361E">
        <w:rPr>
          <w:rFonts w:ascii="Arial" w:hAnsi="Arial" w:cs="Arial"/>
          <w:sz w:val="24"/>
          <w:szCs w:val="24"/>
        </w:rPr>
        <w:t xml:space="preserve"> ( załącznik </w:t>
      </w:r>
      <w:r w:rsidR="007474CB" w:rsidRPr="00B4361E">
        <w:rPr>
          <w:rFonts w:ascii="Arial" w:hAnsi="Arial" w:cs="Arial"/>
          <w:sz w:val="24"/>
          <w:szCs w:val="24"/>
        </w:rPr>
        <w:t xml:space="preserve">nr 1). Był to właśnie pierwowzór redukcji ryzyka, gdyż w </w:t>
      </w:r>
      <w:r w:rsidR="00823EB4" w:rsidRPr="00B4361E">
        <w:rPr>
          <w:rFonts w:ascii="Arial" w:hAnsi="Arial" w:cs="Arial"/>
          <w:sz w:val="24"/>
          <w:szCs w:val="24"/>
        </w:rPr>
        <w:t>tamtych czas</w:t>
      </w:r>
      <w:r w:rsidR="00BF302C" w:rsidRPr="00B4361E">
        <w:rPr>
          <w:rFonts w:ascii="Arial" w:hAnsi="Arial" w:cs="Arial"/>
          <w:sz w:val="24"/>
          <w:szCs w:val="24"/>
        </w:rPr>
        <w:t>ach nie tworzono jeszcze maszyn</w:t>
      </w:r>
      <w:r w:rsidR="00823EB4" w:rsidRPr="00B4361E">
        <w:rPr>
          <w:rFonts w:ascii="Arial" w:hAnsi="Arial" w:cs="Arial"/>
          <w:sz w:val="24"/>
          <w:szCs w:val="24"/>
        </w:rPr>
        <w:t>, które wewnętrznie były</w:t>
      </w:r>
      <w:r w:rsidR="007474CB" w:rsidRPr="00B4361E">
        <w:rPr>
          <w:rFonts w:ascii="Arial" w:hAnsi="Arial" w:cs="Arial"/>
          <w:sz w:val="24"/>
          <w:szCs w:val="24"/>
        </w:rPr>
        <w:t>by</w:t>
      </w:r>
      <w:r w:rsidR="00823EB4" w:rsidRPr="00B4361E">
        <w:rPr>
          <w:rFonts w:ascii="Arial" w:hAnsi="Arial" w:cs="Arial"/>
          <w:sz w:val="24"/>
          <w:szCs w:val="24"/>
        </w:rPr>
        <w:t xml:space="preserve"> wyposażone w środki bezpieczeństwa. </w:t>
      </w:r>
    </w:p>
    <w:p w:rsidR="00956200" w:rsidRPr="00B4361E" w:rsidRDefault="00823EB4" w:rsidP="00B4361E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 xml:space="preserve">W kolejnych latach wprowadzono silniki elektryczne, dzięki czemu została opracowana idea linii produkcyjnej. </w:t>
      </w:r>
      <w:r w:rsidR="00956200" w:rsidRPr="00B4361E">
        <w:rPr>
          <w:rFonts w:ascii="Arial" w:hAnsi="Arial" w:cs="Arial"/>
          <w:sz w:val="24"/>
          <w:szCs w:val="24"/>
        </w:rPr>
        <w:t>Kolejnymi, przełomowymi zmianami w technice oraz produkcji był wzrost znaczenia au</w:t>
      </w:r>
      <w:r w:rsidR="00BF302C" w:rsidRPr="00B4361E">
        <w:rPr>
          <w:rFonts w:ascii="Arial" w:hAnsi="Arial" w:cs="Arial"/>
          <w:sz w:val="24"/>
          <w:szCs w:val="24"/>
        </w:rPr>
        <w:t>tomatyzacji oraz komputeryzacji</w:t>
      </w:r>
      <w:r w:rsidR="00956200" w:rsidRPr="00B4361E">
        <w:rPr>
          <w:rFonts w:ascii="Arial" w:hAnsi="Arial" w:cs="Arial"/>
          <w:sz w:val="24"/>
          <w:szCs w:val="24"/>
        </w:rPr>
        <w:t xml:space="preserve">, które nastąpiły </w:t>
      </w:r>
      <w:r w:rsidR="007474CB" w:rsidRPr="00B4361E">
        <w:rPr>
          <w:rFonts w:ascii="Arial" w:hAnsi="Arial" w:cs="Arial"/>
          <w:sz w:val="24"/>
          <w:szCs w:val="24"/>
        </w:rPr>
        <w:t>w latach</w:t>
      </w:r>
      <w:r w:rsidR="00BF302C" w:rsidRPr="00B4361E">
        <w:rPr>
          <w:rFonts w:ascii="Arial" w:hAnsi="Arial" w:cs="Arial"/>
          <w:sz w:val="24"/>
          <w:szCs w:val="24"/>
        </w:rPr>
        <w:t xml:space="preserve"> 50.</w:t>
      </w:r>
      <w:r w:rsidR="00956200" w:rsidRPr="00B4361E">
        <w:rPr>
          <w:rFonts w:ascii="Arial" w:hAnsi="Arial" w:cs="Arial"/>
          <w:sz w:val="24"/>
          <w:szCs w:val="24"/>
        </w:rPr>
        <w:t xml:space="preserve"> XX wieku. </w:t>
      </w:r>
    </w:p>
    <w:p w:rsidR="00A7200E" w:rsidRPr="00B4361E" w:rsidRDefault="00956200" w:rsidP="00B4361E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 xml:space="preserve">Pod wpływem rozwoju </w:t>
      </w:r>
      <w:r w:rsidR="00BF302C" w:rsidRPr="00B4361E">
        <w:rPr>
          <w:rFonts w:ascii="Arial" w:hAnsi="Arial" w:cs="Arial"/>
          <w:sz w:val="24"/>
          <w:szCs w:val="24"/>
        </w:rPr>
        <w:t xml:space="preserve">przemysłu wysokich technologii, </w:t>
      </w:r>
      <w:r w:rsidRPr="00B4361E">
        <w:rPr>
          <w:rFonts w:ascii="Arial" w:hAnsi="Arial" w:cs="Arial"/>
          <w:sz w:val="24"/>
          <w:szCs w:val="24"/>
        </w:rPr>
        <w:t>zmienił się także rynek pracy oraz uwarunkowanie rozwoju przemysłu, gdyż kluczowym czynnikiem postępu stały się zaawansowane kompetencje pracowników, a nie jak dotychczas pomysłowość człowieka, do</w:t>
      </w:r>
      <w:r w:rsidR="00BF302C" w:rsidRPr="00B4361E">
        <w:rPr>
          <w:rFonts w:ascii="Arial" w:hAnsi="Arial" w:cs="Arial"/>
          <w:sz w:val="24"/>
          <w:szCs w:val="24"/>
        </w:rPr>
        <w:t xml:space="preserve">stępność surowców materialnych, </w:t>
      </w:r>
      <w:r w:rsidRPr="00B4361E">
        <w:rPr>
          <w:rFonts w:ascii="Arial" w:hAnsi="Arial" w:cs="Arial"/>
          <w:sz w:val="24"/>
          <w:szCs w:val="24"/>
        </w:rPr>
        <w:t xml:space="preserve">czy źródeł energii. W trakcie II rewolucji przemysłowej, zaczęto zwracać uwagę na szeroko rozumiane bezpieczeństwo, i choć nie zawsze elementy mające </w:t>
      </w:r>
      <w:r w:rsidR="00A7200E" w:rsidRPr="00B4361E">
        <w:rPr>
          <w:rFonts w:ascii="Arial" w:hAnsi="Arial" w:cs="Arial"/>
          <w:sz w:val="24"/>
          <w:szCs w:val="24"/>
        </w:rPr>
        <w:t>je zapewnić</w:t>
      </w:r>
      <w:r w:rsidRPr="00B4361E">
        <w:rPr>
          <w:rFonts w:ascii="Arial" w:hAnsi="Arial" w:cs="Arial"/>
          <w:sz w:val="24"/>
          <w:szCs w:val="24"/>
        </w:rPr>
        <w:t xml:space="preserve"> przechodziły pozytywnie ocenę ryzyka, to jak na tamte czasy, był to przykład dobrego wykorzystania inżynierii. </w:t>
      </w:r>
    </w:p>
    <w:p w:rsidR="00F1625A" w:rsidRPr="00B4361E" w:rsidRDefault="00F1625A" w:rsidP="00B4361E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 xml:space="preserve">Także III Rewolucja </w:t>
      </w:r>
      <w:r w:rsidR="007474CB" w:rsidRPr="00B4361E">
        <w:rPr>
          <w:rFonts w:ascii="Arial" w:hAnsi="Arial" w:cs="Arial"/>
          <w:sz w:val="24"/>
          <w:szCs w:val="24"/>
        </w:rPr>
        <w:t xml:space="preserve">Przemysłowa, </w:t>
      </w:r>
      <w:r w:rsidRPr="00B4361E">
        <w:rPr>
          <w:rFonts w:ascii="Arial" w:hAnsi="Arial" w:cs="Arial"/>
          <w:sz w:val="24"/>
          <w:szCs w:val="24"/>
        </w:rPr>
        <w:t>która została zapoczątkowana w latach 50.</w:t>
      </w:r>
      <w:r w:rsidR="007474CB" w:rsidRPr="00B4361E">
        <w:rPr>
          <w:rFonts w:ascii="Arial" w:hAnsi="Arial" w:cs="Arial"/>
          <w:sz w:val="24"/>
          <w:szCs w:val="24"/>
        </w:rPr>
        <w:t xml:space="preserve"> </w:t>
      </w:r>
      <w:r w:rsidRPr="00B4361E">
        <w:rPr>
          <w:rFonts w:ascii="Arial" w:hAnsi="Arial" w:cs="Arial"/>
          <w:sz w:val="24"/>
          <w:szCs w:val="24"/>
        </w:rPr>
        <w:t xml:space="preserve">XX wieku i trwa do </w:t>
      </w:r>
      <w:r w:rsidR="007474CB" w:rsidRPr="00B4361E">
        <w:rPr>
          <w:rFonts w:ascii="Arial" w:hAnsi="Arial" w:cs="Arial"/>
          <w:sz w:val="24"/>
          <w:szCs w:val="24"/>
        </w:rPr>
        <w:t xml:space="preserve">dziś, </w:t>
      </w:r>
      <w:r w:rsidRPr="00B4361E">
        <w:rPr>
          <w:rFonts w:ascii="Arial" w:hAnsi="Arial" w:cs="Arial"/>
          <w:sz w:val="24"/>
          <w:szCs w:val="24"/>
        </w:rPr>
        <w:t xml:space="preserve">wniosła ze sobą bardzo dużo nowych technologii. Było to m.in. rozwój nauk biologicznych i </w:t>
      </w:r>
      <w:r w:rsidR="007474CB" w:rsidRPr="00B4361E">
        <w:rPr>
          <w:rFonts w:ascii="Arial" w:hAnsi="Arial" w:cs="Arial"/>
          <w:sz w:val="24"/>
          <w:szCs w:val="24"/>
        </w:rPr>
        <w:t xml:space="preserve">agrotechniki, </w:t>
      </w:r>
      <w:r w:rsidRPr="00B4361E">
        <w:rPr>
          <w:rFonts w:ascii="Arial" w:hAnsi="Arial" w:cs="Arial"/>
          <w:sz w:val="24"/>
          <w:szCs w:val="24"/>
        </w:rPr>
        <w:t xml:space="preserve">rozwój medycyny i genetyki. Jej najważniejszymi elementami była komputeryzacja, wykorzystanie nowatorskich źródeł </w:t>
      </w:r>
      <w:r w:rsidR="007474CB" w:rsidRPr="00B4361E">
        <w:rPr>
          <w:rFonts w:ascii="Arial" w:hAnsi="Arial" w:cs="Arial"/>
          <w:sz w:val="24"/>
          <w:szCs w:val="24"/>
        </w:rPr>
        <w:lastRenderedPageBreak/>
        <w:t xml:space="preserve">energii, </w:t>
      </w:r>
      <w:r w:rsidRPr="00B4361E">
        <w:rPr>
          <w:rFonts w:ascii="Arial" w:hAnsi="Arial" w:cs="Arial"/>
          <w:sz w:val="24"/>
          <w:szCs w:val="24"/>
        </w:rPr>
        <w:t>zautomatyzowanie procesu pracy, udoskonalenie środków telekomunikacyjnych oraz rozwój produkcji materiałów syntetycznych.</w:t>
      </w:r>
    </w:p>
    <w:p w:rsidR="00EE02D3" w:rsidRPr="00B4361E" w:rsidRDefault="00EE02D3" w:rsidP="00B4361E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>Jednakże, to wiedza i społeczne transformacje stały się główną przyczyną powstania czwartej rewolucji, bo jest ona w dużej mierze odpowiedzią na wzrost kosztów pracy, połączonych ze zjawisk</w:t>
      </w:r>
      <w:r w:rsidR="00A7200E" w:rsidRPr="00B4361E">
        <w:rPr>
          <w:rFonts w:ascii="Arial" w:hAnsi="Arial" w:cs="Arial"/>
          <w:sz w:val="24"/>
          <w:szCs w:val="24"/>
        </w:rPr>
        <w:t>ami demograficznymi np. migracjami</w:t>
      </w:r>
      <w:r w:rsidRPr="00B4361E">
        <w:rPr>
          <w:rFonts w:ascii="Arial" w:hAnsi="Arial" w:cs="Arial"/>
          <w:sz w:val="24"/>
          <w:szCs w:val="24"/>
        </w:rPr>
        <w:t xml:space="preserve"> ludności, które są bardzo niekorzystne dla pracodawców. Obecnie trwająca rewolucja w znacznym stopniu wpłynęła na zmianę proporcji w tzw. łańcuchu wartości</w:t>
      </w:r>
      <w:r w:rsidR="00B4361E">
        <w:rPr>
          <w:rFonts w:ascii="Arial" w:hAnsi="Arial" w:cs="Arial"/>
          <w:sz w:val="24"/>
          <w:szCs w:val="24"/>
        </w:rPr>
        <w:br/>
      </w:r>
      <w:r w:rsidRPr="00B4361E">
        <w:rPr>
          <w:rFonts w:ascii="Arial" w:hAnsi="Arial" w:cs="Arial"/>
          <w:sz w:val="24"/>
          <w:szCs w:val="24"/>
        </w:rPr>
        <w:t xml:space="preserve">- </w:t>
      </w:r>
      <w:r w:rsidR="00BD68A2" w:rsidRPr="00B4361E">
        <w:rPr>
          <w:rFonts w:ascii="Arial" w:hAnsi="Arial" w:cs="Arial"/>
          <w:sz w:val="24"/>
          <w:szCs w:val="24"/>
        </w:rPr>
        <w:t xml:space="preserve">jednocześnie </w:t>
      </w:r>
      <w:r w:rsidRPr="00B4361E">
        <w:rPr>
          <w:rFonts w:ascii="Arial" w:hAnsi="Arial" w:cs="Arial"/>
          <w:sz w:val="24"/>
          <w:szCs w:val="24"/>
        </w:rPr>
        <w:t>wzrosło znaczenie badań rozwojowych oraz usług, a więc dwóch dziedzin, które znajdują się po dwóch różnych stronach łańcucha.</w:t>
      </w:r>
    </w:p>
    <w:p w:rsidR="00EE02D3" w:rsidRDefault="00EE02D3" w:rsidP="0083414D">
      <w:pPr>
        <w:rPr>
          <w:rFonts w:ascii="Times New Roman" w:hAnsi="Times New Roman" w:cs="Times New Roman"/>
          <w:sz w:val="24"/>
          <w:szCs w:val="24"/>
        </w:rPr>
      </w:pPr>
    </w:p>
    <w:p w:rsidR="00EE02D3" w:rsidRPr="00B4361E" w:rsidRDefault="00EE02D3" w:rsidP="00B4361E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>Przemysł 4.0 ogólnie możn</w:t>
      </w:r>
      <w:r w:rsidR="00BD68A2" w:rsidRPr="00B4361E">
        <w:rPr>
          <w:rFonts w:ascii="Arial" w:hAnsi="Arial" w:cs="Arial"/>
          <w:sz w:val="24"/>
          <w:szCs w:val="24"/>
        </w:rPr>
        <w:t>a przedstawić jako optymalizację</w:t>
      </w:r>
      <w:r w:rsidRPr="00B4361E">
        <w:rPr>
          <w:rFonts w:ascii="Arial" w:hAnsi="Arial" w:cs="Arial"/>
          <w:sz w:val="24"/>
          <w:szCs w:val="24"/>
        </w:rPr>
        <w:t xml:space="preserve"> stopnia dostosowania się do indywidualnych potrzeb i oczekiwań klienta, przy jednoc</w:t>
      </w:r>
      <w:r w:rsidR="00BD68A2" w:rsidRPr="00B4361E">
        <w:rPr>
          <w:rFonts w:ascii="Arial" w:hAnsi="Arial" w:cs="Arial"/>
          <w:sz w:val="24"/>
          <w:szCs w:val="24"/>
        </w:rPr>
        <w:t>zesnym zachowaniu zintegrowanej</w:t>
      </w:r>
      <w:r w:rsidRPr="00B4361E">
        <w:rPr>
          <w:rFonts w:ascii="Arial" w:hAnsi="Arial" w:cs="Arial"/>
          <w:sz w:val="24"/>
          <w:szCs w:val="24"/>
        </w:rPr>
        <w:t>, sku</w:t>
      </w:r>
      <w:r w:rsidR="00BD68A2" w:rsidRPr="00B4361E">
        <w:rPr>
          <w:rFonts w:ascii="Arial" w:hAnsi="Arial" w:cs="Arial"/>
          <w:sz w:val="24"/>
          <w:szCs w:val="24"/>
        </w:rPr>
        <w:t xml:space="preserve">tecznej i efektywnej gospodarki </w:t>
      </w:r>
      <w:r w:rsidRPr="00B4361E">
        <w:rPr>
          <w:rFonts w:ascii="Arial" w:hAnsi="Arial" w:cs="Arial"/>
          <w:sz w:val="24"/>
          <w:szCs w:val="24"/>
        </w:rPr>
        <w:t xml:space="preserve">wraz z szeroko rozumianymi zasobami produkcyjnymi, w tym ludźmi. </w:t>
      </w:r>
    </w:p>
    <w:p w:rsidR="005C15A6" w:rsidRPr="00B4361E" w:rsidRDefault="001E2063" w:rsidP="00B4361E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 xml:space="preserve">W ramach IV </w:t>
      </w:r>
      <w:r w:rsidR="00387623" w:rsidRPr="00B4361E">
        <w:rPr>
          <w:rFonts w:ascii="Arial" w:hAnsi="Arial" w:cs="Arial"/>
          <w:sz w:val="24"/>
          <w:szCs w:val="24"/>
        </w:rPr>
        <w:t>Rewolucji P</w:t>
      </w:r>
      <w:r w:rsidRPr="00B4361E">
        <w:rPr>
          <w:rFonts w:ascii="Arial" w:hAnsi="Arial" w:cs="Arial"/>
          <w:sz w:val="24"/>
          <w:szCs w:val="24"/>
        </w:rPr>
        <w:t>rz</w:t>
      </w:r>
      <w:r w:rsidR="00387623" w:rsidRPr="00B4361E">
        <w:rPr>
          <w:rFonts w:ascii="Arial" w:hAnsi="Arial" w:cs="Arial"/>
          <w:sz w:val="24"/>
          <w:szCs w:val="24"/>
        </w:rPr>
        <w:t>emysłowej można wyróżnić rozwiązania</w:t>
      </w:r>
      <w:r w:rsidRPr="00B4361E">
        <w:rPr>
          <w:rFonts w:ascii="Arial" w:hAnsi="Arial" w:cs="Arial"/>
          <w:sz w:val="24"/>
          <w:szCs w:val="24"/>
        </w:rPr>
        <w:t>, takie jak</w:t>
      </w:r>
      <w:r w:rsidR="007474CB" w:rsidRPr="00B4361E">
        <w:rPr>
          <w:rFonts w:ascii="Arial" w:hAnsi="Arial" w:cs="Arial"/>
          <w:sz w:val="24"/>
          <w:szCs w:val="24"/>
        </w:rPr>
        <w:t xml:space="preserve"> chociażby</w:t>
      </w:r>
      <w:r w:rsidRPr="00B4361E">
        <w:rPr>
          <w:rFonts w:ascii="Arial" w:hAnsi="Arial" w:cs="Arial"/>
          <w:sz w:val="24"/>
          <w:szCs w:val="24"/>
        </w:rPr>
        <w:t xml:space="preserve"> połączenie rzeczywistej fabryki z rzeczywistością wirtualną, za pomocą której możemy zdalnie sterować procesem produ</w:t>
      </w:r>
      <w:r w:rsidR="007474CB" w:rsidRPr="00B4361E">
        <w:rPr>
          <w:rFonts w:ascii="Arial" w:hAnsi="Arial" w:cs="Arial"/>
          <w:sz w:val="24"/>
          <w:szCs w:val="24"/>
        </w:rPr>
        <w:t>kcyjnym nawet w zaciszu domowym. Innym ważnym elementem rewolucji są</w:t>
      </w:r>
      <w:r w:rsidRPr="00B4361E">
        <w:rPr>
          <w:rFonts w:ascii="Arial" w:hAnsi="Arial" w:cs="Arial"/>
          <w:sz w:val="24"/>
          <w:szCs w:val="24"/>
        </w:rPr>
        <w:t xml:space="preserve"> roboty</w:t>
      </w:r>
      <w:r w:rsidR="00BD68A2" w:rsidRPr="00B4361E">
        <w:rPr>
          <w:rFonts w:ascii="Arial" w:hAnsi="Arial" w:cs="Arial"/>
          <w:sz w:val="24"/>
          <w:szCs w:val="24"/>
        </w:rPr>
        <w:t xml:space="preserve"> </w:t>
      </w:r>
      <w:r w:rsidRPr="00B4361E">
        <w:rPr>
          <w:rFonts w:ascii="Arial" w:hAnsi="Arial" w:cs="Arial"/>
          <w:sz w:val="24"/>
          <w:szCs w:val="24"/>
        </w:rPr>
        <w:t xml:space="preserve">(maszyny), posiadające własną inteligencję, dzięki której potrafią same się uczyć, </w:t>
      </w:r>
      <w:r w:rsidR="00BD68A2" w:rsidRPr="00B4361E">
        <w:rPr>
          <w:rFonts w:ascii="Arial" w:hAnsi="Arial" w:cs="Arial"/>
          <w:sz w:val="24"/>
          <w:szCs w:val="24"/>
        </w:rPr>
        <w:t>a także</w:t>
      </w:r>
      <w:r w:rsidRPr="00B4361E">
        <w:rPr>
          <w:rFonts w:ascii="Arial" w:hAnsi="Arial" w:cs="Arial"/>
          <w:sz w:val="24"/>
          <w:szCs w:val="24"/>
        </w:rPr>
        <w:t xml:space="preserve"> współpracować bezpośrednio z ludźmi, dzięki czemu z łatwością mogą ich zastąpić np. w przypadkach choroby czy braków kadrowych. Jest to także uelastycznianie procesu produkcyjn</w:t>
      </w:r>
      <w:r w:rsidR="00BD68A2" w:rsidRPr="00B4361E">
        <w:rPr>
          <w:rFonts w:ascii="Arial" w:hAnsi="Arial" w:cs="Arial"/>
          <w:sz w:val="24"/>
          <w:szCs w:val="24"/>
        </w:rPr>
        <w:t>ego</w:t>
      </w:r>
      <w:r w:rsidRPr="00B4361E">
        <w:rPr>
          <w:rFonts w:ascii="Arial" w:hAnsi="Arial" w:cs="Arial"/>
          <w:sz w:val="24"/>
          <w:szCs w:val="24"/>
        </w:rPr>
        <w:t xml:space="preserve"> z jednocze</w:t>
      </w:r>
      <w:r w:rsidR="00BD68A2" w:rsidRPr="00B4361E">
        <w:rPr>
          <w:rFonts w:ascii="Arial" w:hAnsi="Arial" w:cs="Arial"/>
          <w:sz w:val="24"/>
          <w:szCs w:val="24"/>
        </w:rPr>
        <w:t>sną indywidualizacją produktu, a także</w:t>
      </w:r>
      <w:r w:rsidRPr="00B4361E">
        <w:rPr>
          <w:rFonts w:ascii="Arial" w:hAnsi="Arial" w:cs="Arial"/>
          <w:sz w:val="24"/>
          <w:szCs w:val="24"/>
        </w:rPr>
        <w:t xml:space="preserve"> wykorzyst</w:t>
      </w:r>
      <w:r w:rsidR="0034531A" w:rsidRPr="00B4361E">
        <w:rPr>
          <w:rFonts w:ascii="Arial" w:hAnsi="Arial" w:cs="Arial"/>
          <w:sz w:val="24"/>
          <w:szCs w:val="24"/>
        </w:rPr>
        <w:t>ywanie</w:t>
      </w:r>
      <w:r w:rsidRPr="00B4361E">
        <w:rPr>
          <w:rFonts w:ascii="Arial" w:hAnsi="Arial" w:cs="Arial"/>
          <w:sz w:val="24"/>
          <w:szCs w:val="24"/>
        </w:rPr>
        <w:t xml:space="preserve"> robotów oraz technologii wytwarzania. </w:t>
      </w:r>
    </w:p>
    <w:p w:rsidR="00F1625A" w:rsidRPr="00B4361E" w:rsidRDefault="00F1625A" w:rsidP="00B4361E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>Moim zdaniem bez IV Rewolucji Przemysłowej</w:t>
      </w:r>
      <w:r w:rsidR="00CA1BD6" w:rsidRPr="00B4361E">
        <w:rPr>
          <w:rFonts w:ascii="Arial" w:hAnsi="Arial" w:cs="Arial"/>
          <w:sz w:val="24"/>
          <w:szCs w:val="24"/>
        </w:rPr>
        <w:t xml:space="preserve"> nie byłaby możliwa np. nauka zdalna w dzisiejszych czasach pandemii- nie byłoby odpowiedniego sprzętu, aby je prowadzić. Uważam, że rewolucja ta pomoże ludzkości wykorzystać ją </w:t>
      </w:r>
      <w:r w:rsidR="007474CB" w:rsidRPr="00B4361E">
        <w:rPr>
          <w:rFonts w:ascii="Arial" w:hAnsi="Arial" w:cs="Arial"/>
          <w:sz w:val="24"/>
          <w:szCs w:val="24"/>
        </w:rPr>
        <w:t xml:space="preserve">prawie </w:t>
      </w:r>
      <w:r w:rsidR="00CA1BD6" w:rsidRPr="00B4361E">
        <w:rPr>
          <w:rFonts w:ascii="Arial" w:hAnsi="Arial" w:cs="Arial"/>
          <w:sz w:val="24"/>
          <w:szCs w:val="24"/>
        </w:rPr>
        <w:t>do każdego zadania, tym samym zmniejszając wszelkie koszty zatrudnienia, a tym samym dając im więcej czasu wolnego.</w:t>
      </w:r>
    </w:p>
    <w:p w:rsidR="001E2063" w:rsidRPr="00B4361E" w:rsidRDefault="001E2063" w:rsidP="00B4361E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 xml:space="preserve">Należy podkreślić, iż w dobie bezpieczeństwa informacyjnego coraz bardziej powszechne jest użycie technologii przetwarzania informacji. Wynika to przede wszystkim z faktu, iż dostępność informacji w sieci na wszystkich poziomach urządzeń wytwarzania jest wyznacznikiem realizacji idei fabryki przyszłości oraz jej przewagi nad konkurencją. </w:t>
      </w:r>
    </w:p>
    <w:p w:rsidR="00A7200E" w:rsidRDefault="00A7200E" w:rsidP="0083414D">
      <w:pPr>
        <w:rPr>
          <w:rFonts w:ascii="Times New Roman" w:hAnsi="Times New Roman" w:cs="Times New Roman"/>
          <w:sz w:val="24"/>
          <w:szCs w:val="24"/>
        </w:rPr>
      </w:pPr>
    </w:p>
    <w:p w:rsidR="001E2063" w:rsidRPr="00B4361E" w:rsidRDefault="001E2063" w:rsidP="00B4361E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 xml:space="preserve">Niewątpliwe znaczenie w rozwoju przemysłu przyszłości </w:t>
      </w:r>
      <w:r w:rsidR="00E43BC7" w:rsidRPr="00B4361E">
        <w:rPr>
          <w:rFonts w:ascii="Arial" w:hAnsi="Arial" w:cs="Arial"/>
          <w:sz w:val="24"/>
          <w:szCs w:val="24"/>
        </w:rPr>
        <w:t xml:space="preserve">ma era Internetu Rzeczy. Wprowadzenie </w:t>
      </w:r>
      <w:proofErr w:type="spellStart"/>
      <w:r w:rsidR="00E43BC7" w:rsidRPr="00B4361E">
        <w:rPr>
          <w:rFonts w:ascii="Arial" w:hAnsi="Arial" w:cs="Arial"/>
          <w:sz w:val="24"/>
          <w:szCs w:val="24"/>
        </w:rPr>
        <w:t>IoT</w:t>
      </w:r>
      <w:proofErr w:type="spellEnd"/>
      <w:r w:rsidR="00E43BC7" w:rsidRPr="00B4361E">
        <w:rPr>
          <w:rFonts w:ascii="Arial" w:hAnsi="Arial" w:cs="Arial"/>
          <w:sz w:val="24"/>
          <w:szCs w:val="24"/>
        </w:rPr>
        <w:t xml:space="preserve"> do przemysłu wpłynęło znacząco na transformację.</w:t>
      </w:r>
      <w:r w:rsidR="00300AD9" w:rsidRPr="00B4361E">
        <w:rPr>
          <w:rFonts w:ascii="Arial" w:hAnsi="Arial" w:cs="Arial"/>
          <w:sz w:val="24"/>
          <w:szCs w:val="24"/>
        </w:rPr>
        <w:t xml:space="preserve"> </w:t>
      </w:r>
      <w:r w:rsidR="00E43BC7" w:rsidRPr="00B4361E">
        <w:rPr>
          <w:rFonts w:ascii="Arial" w:hAnsi="Arial" w:cs="Arial"/>
          <w:sz w:val="24"/>
          <w:szCs w:val="24"/>
        </w:rPr>
        <w:t xml:space="preserve">Skutkami tego był m.in. wzrost jakości i szybkości procesów produkcyjnych na podstawie przeanalizowanych danych, lepsze wykorzystanie potencjału produkcyjnego maszyn, </w:t>
      </w:r>
      <w:r w:rsidR="00E43BC7" w:rsidRPr="00B4361E">
        <w:rPr>
          <w:rFonts w:ascii="Arial" w:hAnsi="Arial" w:cs="Arial"/>
          <w:sz w:val="24"/>
          <w:szCs w:val="24"/>
        </w:rPr>
        <w:lastRenderedPageBreak/>
        <w:t>które bazują na bieżących</w:t>
      </w:r>
      <w:r w:rsidR="00E43BC7">
        <w:rPr>
          <w:rFonts w:ascii="Times New Roman" w:hAnsi="Times New Roman" w:cs="Times New Roman"/>
          <w:sz w:val="24"/>
          <w:szCs w:val="24"/>
        </w:rPr>
        <w:t xml:space="preserve"> </w:t>
      </w:r>
      <w:r w:rsidR="00E43BC7" w:rsidRPr="00B4361E">
        <w:rPr>
          <w:rFonts w:ascii="Arial" w:hAnsi="Arial" w:cs="Arial"/>
          <w:sz w:val="24"/>
          <w:szCs w:val="24"/>
        </w:rPr>
        <w:t xml:space="preserve">danych, a także wzrost bezpieczeństwa pracowników produkcyjnych oraz produktywności poprzez dalszą automatyzację wykonywanych zadań. </w:t>
      </w:r>
    </w:p>
    <w:p w:rsidR="00A7200E" w:rsidRPr="00B4361E" w:rsidRDefault="00E43BC7" w:rsidP="00B4361E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 xml:space="preserve">Nowe zdolności komunikacji urządzeń pozwalają na częściową lub całkowitą ich </w:t>
      </w:r>
      <w:r w:rsidR="007474CB" w:rsidRPr="00B4361E">
        <w:rPr>
          <w:rFonts w:ascii="Arial" w:hAnsi="Arial" w:cs="Arial"/>
          <w:sz w:val="24"/>
          <w:szCs w:val="24"/>
        </w:rPr>
        <w:t xml:space="preserve">autonomiczność, </w:t>
      </w:r>
      <w:r w:rsidRPr="00B4361E">
        <w:rPr>
          <w:rFonts w:ascii="Arial" w:hAnsi="Arial" w:cs="Arial"/>
          <w:sz w:val="24"/>
          <w:szCs w:val="24"/>
        </w:rPr>
        <w:t>a także na stosunkowo wysoką odporność na zmiany warunków zewnętrznych. Przykładami takich rozwiązań są inteligentne czujniki, któr</w:t>
      </w:r>
      <w:r w:rsidR="004A5433" w:rsidRPr="00B4361E">
        <w:rPr>
          <w:rFonts w:ascii="Arial" w:hAnsi="Arial" w:cs="Arial"/>
          <w:sz w:val="24"/>
          <w:szCs w:val="24"/>
        </w:rPr>
        <w:t>e są wyposażone w komunikację bezprzewodową lub przewodową</w:t>
      </w:r>
      <w:r w:rsidR="00BD68A2" w:rsidRPr="00B4361E">
        <w:rPr>
          <w:rFonts w:ascii="Arial" w:hAnsi="Arial" w:cs="Arial"/>
          <w:sz w:val="24"/>
          <w:szCs w:val="24"/>
        </w:rPr>
        <w:t>. Mogą</w:t>
      </w:r>
      <w:r w:rsidR="004A5433" w:rsidRPr="00B4361E">
        <w:rPr>
          <w:rFonts w:ascii="Arial" w:hAnsi="Arial" w:cs="Arial"/>
          <w:sz w:val="24"/>
          <w:szCs w:val="24"/>
        </w:rPr>
        <w:t xml:space="preserve"> one dostosowywać swoje konfiguracje za pomocą uprzednio wykrytego otoczeni</w:t>
      </w:r>
      <w:r w:rsidR="00BD68A2" w:rsidRPr="00B4361E">
        <w:rPr>
          <w:rFonts w:ascii="Arial" w:hAnsi="Arial" w:cs="Arial"/>
          <w:sz w:val="24"/>
          <w:szCs w:val="24"/>
        </w:rPr>
        <w:t xml:space="preserve">a sieciowego, w ramach którego </w:t>
      </w:r>
      <w:r w:rsidR="004A5433" w:rsidRPr="00B4361E">
        <w:rPr>
          <w:rFonts w:ascii="Arial" w:hAnsi="Arial" w:cs="Arial"/>
          <w:sz w:val="24"/>
          <w:szCs w:val="24"/>
        </w:rPr>
        <w:t xml:space="preserve">w połączeniu z innymi czujnikami </w:t>
      </w:r>
      <w:r w:rsidR="00BD68A2" w:rsidRPr="00B4361E">
        <w:rPr>
          <w:rFonts w:ascii="Arial" w:hAnsi="Arial" w:cs="Arial"/>
          <w:sz w:val="24"/>
          <w:szCs w:val="24"/>
        </w:rPr>
        <w:t>są w stanie</w:t>
      </w:r>
      <w:r w:rsidR="004A5433" w:rsidRPr="00B4361E">
        <w:rPr>
          <w:rFonts w:ascii="Arial" w:hAnsi="Arial" w:cs="Arial"/>
          <w:sz w:val="24"/>
          <w:szCs w:val="24"/>
        </w:rPr>
        <w:t xml:space="preserve"> pobierać parametry potrzebne do optymalnego funkcjonowania. </w:t>
      </w:r>
    </w:p>
    <w:p w:rsidR="00300AD9" w:rsidRPr="00B4361E" w:rsidRDefault="00066E20" w:rsidP="00B4361E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>Podstawą rozwoju idei P</w:t>
      </w:r>
      <w:r w:rsidR="00FA5EF5" w:rsidRPr="00B4361E">
        <w:rPr>
          <w:rFonts w:ascii="Arial" w:hAnsi="Arial" w:cs="Arial"/>
          <w:sz w:val="24"/>
          <w:szCs w:val="24"/>
        </w:rPr>
        <w:t>rzemysłu 4.0 jest opracowanie nowoczesnych technologii i rozwiązań we wskazanym powyżej zakresie, co z kolei narzuca wymóg wsparcia normalizacji. W praktyce tylko normy techniczne są skuteczną gwarancją bezpieczeństwa dla inwestorów, porozumienia wśród użytkowników, a także zaangażowania producentów.</w:t>
      </w:r>
    </w:p>
    <w:p w:rsidR="00CA1BD6" w:rsidRPr="00B4361E" w:rsidRDefault="00FA5EF5" w:rsidP="00B4361E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 xml:space="preserve">Konieczność jednolitej standaryzacji pojawiła się już na wczesnych etapach potrzeb produkcyjnych. Dotyczy to przede wszystkim tzw. urządzeń </w:t>
      </w:r>
      <w:r w:rsidR="007474CB" w:rsidRPr="00B4361E">
        <w:rPr>
          <w:rFonts w:ascii="Arial" w:hAnsi="Arial" w:cs="Arial"/>
          <w:sz w:val="24"/>
          <w:szCs w:val="24"/>
        </w:rPr>
        <w:t xml:space="preserve">podstawowych. </w:t>
      </w:r>
      <w:r w:rsidRPr="00B4361E">
        <w:rPr>
          <w:rFonts w:ascii="Arial" w:hAnsi="Arial" w:cs="Arial"/>
          <w:sz w:val="24"/>
          <w:szCs w:val="24"/>
        </w:rPr>
        <w:t>Takim przykładem mogą być m.in. przyciski komunikujące się poprzez sieć Ethernet, wyłączniki krańcowe, czy też lampki sygnalizacyjne</w:t>
      </w:r>
      <w:r w:rsidR="00066E20" w:rsidRPr="00B4361E">
        <w:rPr>
          <w:rFonts w:ascii="Arial" w:hAnsi="Arial" w:cs="Arial"/>
          <w:sz w:val="24"/>
          <w:szCs w:val="24"/>
        </w:rPr>
        <w:t xml:space="preserve"> (załącznik nr 2)</w:t>
      </w:r>
      <w:r w:rsidRPr="00B4361E">
        <w:rPr>
          <w:rFonts w:ascii="Arial" w:hAnsi="Arial" w:cs="Arial"/>
          <w:sz w:val="24"/>
          <w:szCs w:val="24"/>
        </w:rPr>
        <w:t>.</w:t>
      </w:r>
    </w:p>
    <w:p w:rsidR="005E26DE" w:rsidRPr="00B4361E" w:rsidRDefault="00CA1BD6" w:rsidP="00B4361E">
      <w:pPr>
        <w:ind w:firstLine="340"/>
        <w:jc w:val="both"/>
        <w:rPr>
          <w:rFonts w:ascii="Arial" w:hAnsi="Arial" w:cs="Arial"/>
          <w:i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 xml:space="preserve">Myślę, że bez Internetu Rzeczy nie mogłyby istnieć np. płatności zbliżeniowe, które są wygodą dla każdego, inteligentne </w:t>
      </w:r>
      <w:r w:rsidR="007474CB" w:rsidRPr="00B4361E">
        <w:rPr>
          <w:rFonts w:ascii="Arial" w:hAnsi="Arial" w:cs="Arial"/>
          <w:sz w:val="24"/>
          <w:szCs w:val="24"/>
        </w:rPr>
        <w:t xml:space="preserve">domy, </w:t>
      </w:r>
      <w:r w:rsidRPr="00B4361E">
        <w:rPr>
          <w:rFonts w:ascii="Arial" w:hAnsi="Arial" w:cs="Arial"/>
          <w:sz w:val="24"/>
          <w:szCs w:val="24"/>
        </w:rPr>
        <w:t xml:space="preserve">a nawet tradycyjny Internet, bowiem te trzy rzeczy nie byłyby ze sobą ściśle powiązane. Dlatego bardzo ważne jest wspieranie jego jednolitej integracji. </w:t>
      </w:r>
      <w:r w:rsidR="00FA5EF5" w:rsidRPr="00B4361E">
        <w:rPr>
          <w:rFonts w:ascii="Arial" w:hAnsi="Arial" w:cs="Arial"/>
          <w:sz w:val="24"/>
          <w:szCs w:val="24"/>
        </w:rPr>
        <w:t xml:space="preserve"> </w:t>
      </w:r>
    </w:p>
    <w:p w:rsidR="00CA1BD6" w:rsidRDefault="00CA1BD6" w:rsidP="00300AD9">
      <w:pPr>
        <w:ind w:firstLine="340"/>
        <w:rPr>
          <w:rFonts w:ascii="Times New Roman" w:hAnsi="Times New Roman" w:cs="Times New Roman"/>
          <w:sz w:val="24"/>
          <w:szCs w:val="24"/>
        </w:rPr>
      </w:pPr>
    </w:p>
    <w:p w:rsidR="00066E20" w:rsidRPr="00B4361E" w:rsidRDefault="005E26DE" w:rsidP="00B4361E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>Należy jednak</w:t>
      </w:r>
      <w:r w:rsidR="00BD68A2" w:rsidRPr="00B4361E">
        <w:rPr>
          <w:rFonts w:ascii="Arial" w:hAnsi="Arial" w:cs="Arial"/>
          <w:sz w:val="24"/>
          <w:szCs w:val="24"/>
        </w:rPr>
        <w:t xml:space="preserve"> także zauważyć, </w:t>
      </w:r>
      <w:r w:rsidR="00066E20" w:rsidRPr="00B4361E">
        <w:rPr>
          <w:rFonts w:ascii="Arial" w:hAnsi="Arial" w:cs="Arial"/>
          <w:sz w:val="24"/>
          <w:szCs w:val="24"/>
        </w:rPr>
        <w:t>że P</w:t>
      </w:r>
      <w:r w:rsidR="00FA5EF5" w:rsidRPr="00B4361E">
        <w:rPr>
          <w:rFonts w:ascii="Arial" w:hAnsi="Arial" w:cs="Arial"/>
          <w:sz w:val="24"/>
          <w:szCs w:val="24"/>
        </w:rPr>
        <w:t xml:space="preserve">rzemysł 4.0 to nie tylko maszyny i cyfrowe powiązania, ale także zasoby ludzkie. </w:t>
      </w:r>
      <w:r w:rsidR="00411684" w:rsidRPr="00B4361E">
        <w:rPr>
          <w:rFonts w:ascii="Arial" w:hAnsi="Arial" w:cs="Arial"/>
          <w:sz w:val="24"/>
          <w:szCs w:val="24"/>
        </w:rPr>
        <w:t>Polega na tym</w:t>
      </w:r>
      <w:r w:rsidR="00FA5EF5" w:rsidRPr="00B4361E">
        <w:rPr>
          <w:rFonts w:ascii="Arial" w:hAnsi="Arial" w:cs="Arial"/>
          <w:sz w:val="24"/>
          <w:szCs w:val="24"/>
        </w:rPr>
        <w:t xml:space="preserve"> wizjonerska koncepcja firmy </w:t>
      </w:r>
      <w:proofErr w:type="spellStart"/>
      <w:r w:rsidR="007474CB" w:rsidRPr="00B4361E">
        <w:rPr>
          <w:rFonts w:ascii="Arial" w:hAnsi="Arial" w:cs="Arial"/>
          <w:sz w:val="24"/>
          <w:szCs w:val="24"/>
        </w:rPr>
        <w:t>Adafruit</w:t>
      </w:r>
      <w:proofErr w:type="spellEnd"/>
      <w:r w:rsidR="007474CB" w:rsidRPr="00B4361E">
        <w:rPr>
          <w:rFonts w:ascii="Arial" w:hAnsi="Arial" w:cs="Arial"/>
          <w:sz w:val="24"/>
          <w:szCs w:val="24"/>
        </w:rPr>
        <w:t>, gdzie</w:t>
      </w:r>
      <w:r w:rsidR="00FA5EF5" w:rsidRPr="00B4361E">
        <w:rPr>
          <w:rFonts w:ascii="Arial" w:hAnsi="Arial" w:cs="Arial"/>
          <w:sz w:val="24"/>
          <w:szCs w:val="24"/>
        </w:rPr>
        <w:t xml:space="preserve"> zapewnienie </w:t>
      </w:r>
      <w:r w:rsidR="00BD68A2" w:rsidRPr="00B4361E">
        <w:rPr>
          <w:rFonts w:ascii="Arial" w:hAnsi="Arial" w:cs="Arial"/>
          <w:sz w:val="24"/>
          <w:szCs w:val="24"/>
        </w:rPr>
        <w:t xml:space="preserve">produkcji, </w:t>
      </w:r>
      <w:r w:rsidR="00FA5EF5" w:rsidRPr="00B4361E">
        <w:rPr>
          <w:rFonts w:ascii="Arial" w:hAnsi="Arial" w:cs="Arial"/>
          <w:sz w:val="24"/>
          <w:szCs w:val="24"/>
        </w:rPr>
        <w:t>która będzie skuteczna i efektywna</w:t>
      </w:r>
      <w:r w:rsidR="001E43AD" w:rsidRPr="00B4361E">
        <w:rPr>
          <w:rFonts w:ascii="Arial" w:hAnsi="Arial" w:cs="Arial"/>
          <w:sz w:val="24"/>
          <w:szCs w:val="24"/>
        </w:rPr>
        <w:t xml:space="preserve"> wiąże się z koniecznością zachowania ciągłości procesów, co wymaga dbałości o zaangażowanie </w:t>
      </w:r>
      <w:r w:rsidR="00411684" w:rsidRPr="00B4361E">
        <w:rPr>
          <w:rFonts w:ascii="Arial" w:hAnsi="Arial" w:cs="Arial"/>
          <w:sz w:val="24"/>
          <w:szCs w:val="24"/>
        </w:rPr>
        <w:t xml:space="preserve">przede wszystkim </w:t>
      </w:r>
      <w:r w:rsidR="001E43AD" w:rsidRPr="00B4361E">
        <w:rPr>
          <w:rFonts w:ascii="Arial" w:hAnsi="Arial" w:cs="Arial"/>
          <w:sz w:val="24"/>
          <w:szCs w:val="24"/>
        </w:rPr>
        <w:t>zasobów</w:t>
      </w:r>
      <w:r w:rsidR="00DD7AB4" w:rsidRPr="00B4361E">
        <w:rPr>
          <w:rFonts w:ascii="Arial" w:hAnsi="Arial" w:cs="Arial"/>
          <w:sz w:val="24"/>
          <w:szCs w:val="24"/>
        </w:rPr>
        <w:t xml:space="preserve"> </w:t>
      </w:r>
      <w:r w:rsidR="00411684" w:rsidRPr="00B4361E">
        <w:rPr>
          <w:rFonts w:ascii="Arial" w:hAnsi="Arial" w:cs="Arial"/>
          <w:sz w:val="24"/>
          <w:szCs w:val="24"/>
        </w:rPr>
        <w:t>ludzkich.</w:t>
      </w:r>
      <w:r w:rsidR="001E43AD" w:rsidRPr="00B4361E">
        <w:rPr>
          <w:rFonts w:ascii="Arial" w:hAnsi="Arial" w:cs="Arial"/>
          <w:sz w:val="24"/>
          <w:szCs w:val="24"/>
        </w:rPr>
        <w:t xml:space="preserve"> </w:t>
      </w:r>
      <w:r w:rsidR="00387623" w:rsidRPr="00B4361E">
        <w:rPr>
          <w:rFonts w:ascii="Arial" w:hAnsi="Arial" w:cs="Arial"/>
          <w:sz w:val="24"/>
          <w:szCs w:val="24"/>
        </w:rPr>
        <w:t xml:space="preserve">  </w:t>
      </w:r>
    </w:p>
    <w:p w:rsidR="00FA5EF5" w:rsidRPr="00B4361E" w:rsidRDefault="001E43AD" w:rsidP="00B4361E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 xml:space="preserve">Firma ta opracowała prototypowy, edukacyjny system Flora, którego idea zakłada umieszczenie elektroniki </w:t>
      </w:r>
      <w:proofErr w:type="spellStart"/>
      <w:r w:rsidRPr="00B4361E">
        <w:rPr>
          <w:rFonts w:ascii="Arial" w:hAnsi="Arial" w:cs="Arial"/>
          <w:sz w:val="24"/>
          <w:szCs w:val="24"/>
        </w:rPr>
        <w:t>IoT</w:t>
      </w:r>
      <w:proofErr w:type="spellEnd"/>
      <w:r w:rsidRPr="00B4361E">
        <w:rPr>
          <w:rFonts w:ascii="Arial" w:hAnsi="Arial" w:cs="Arial"/>
          <w:sz w:val="24"/>
          <w:szCs w:val="24"/>
        </w:rPr>
        <w:t xml:space="preserve"> w każdej rzecz</w:t>
      </w:r>
      <w:r w:rsidR="00DD7AB4" w:rsidRPr="00B4361E">
        <w:rPr>
          <w:rFonts w:ascii="Arial" w:hAnsi="Arial" w:cs="Arial"/>
          <w:sz w:val="24"/>
          <w:szCs w:val="24"/>
        </w:rPr>
        <w:t>y codziennego użytku</w:t>
      </w:r>
      <w:r w:rsidR="00411684" w:rsidRPr="00B4361E">
        <w:rPr>
          <w:rFonts w:ascii="Arial" w:hAnsi="Arial" w:cs="Arial"/>
          <w:sz w:val="24"/>
          <w:szCs w:val="24"/>
        </w:rPr>
        <w:t xml:space="preserve"> - </w:t>
      </w:r>
      <w:r w:rsidRPr="00B4361E">
        <w:rPr>
          <w:rFonts w:ascii="Arial" w:hAnsi="Arial" w:cs="Arial"/>
          <w:sz w:val="24"/>
          <w:szCs w:val="24"/>
        </w:rPr>
        <w:t>ubrani</w:t>
      </w:r>
      <w:r w:rsidR="00411684" w:rsidRPr="00B4361E">
        <w:rPr>
          <w:rFonts w:ascii="Arial" w:hAnsi="Arial" w:cs="Arial"/>
          <w:sz w:val="24"/>
          <w:szCs w:val="24"/>
        </w:rPr>
        <w:t>ach, urządzeniach domowych itp.</w:t>
      </w:r>
      <w:r w:rsidRPr="00B4361E">
        <w:rPr>
          <w:rFonts w:ascii="Arial" w:hAnsi="Arial" w:cs="Arial"/>
          <w:sz w:val="24"/>
          <w:szCs w:val="24"/>
        </w:rPr>
        <w:t xml:space="preserve">, zgodnie ze standardem sprzętowym systemu </w:t>
      </w:r>
      <w:proofErr w:type="spellStart"/>
      <w:r w:rsidRPr="00B4361E">
        <w:rPr>
          <w:rFonts w:ascii="Arial" w:hAnsi="Arial" w:cs="Arial"/>
          <w:sz w:val="24"/>
          <w:szCs w:val="24"/>
        </w:rPr>
        <w:t>Arduino</w:t>
      </w:r>
      <w:proofErr w:type="spellEnd"/>
      <w:r w:rsidRPr="00B4361E">
        <w:rPr>
          <w:rFonts w:ascii="Arial" w:hAnsi="Arial" w:cs="Arial"/>
          <w:sz w:val="24"/>
          <w:szCs w:val="24"/>
        </w:rPr>
        <w:t>, w celu prowadzenia doświadczeń w tworzeniu inteligentnych modeli ubrań i innych niezbędnych w przemyśle przedmiotów.</w:t>
      </w:r>
    </w:p>
    <w:p w:rsidR="001E43AD" w:rsidRPr="00B4361E" w:rsidRDefault="001E43AD" w:rsidP="00B4361E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>Przytoczone próby wykorzystania zróżnicowanych czujników oraz sygnalizatorów wraz z możliwo</w:t>
      </w:r>
      <w:r w:rsidR="00DD7AB4" w:rsidRPr="00B4361E">
        <w:rPr>
          <w:rFonts w:ascii="Arial" w:hAnsi="Arial" w:cs="Arial"/>
          <w:sz w:val="24"/>
          <w:szCs w:val="24"/>
        </w:rPr>
        <w:t xml:space="preserve">ścią przekazywania informacji </w:t>
      </w:r>
      <w:r w:rsidRPr="00B4361E">
        <w:rPr>
          <w:rFonts w:ascii="Arial" w:hAnsi="Arial" w:cs="Arial"/>
          <w:sz w:val="24"/>
          <w:szCs w:val="24"/>
        </w:rPr>
        <w:t>zebranych przez nie do systemu sterowania nadrzędnego są zg</w:t>
      </w:r>
      <w:r w:rsidR="00387623" w:rsidRPr="00B4361E">
        <w:rPr>
          <w:rFonts w:ascii="Arial" w:hAnsi="Arial" w:cs="Arial"/>
          <w:sz w:val="24"/>
          <w:szCs w:val="24"/>
        </w:rPr>
        <w:t>odne z kierunkami rozwoju idei P</w:t>
      </w:r>
      <w:r w:rsidR="00411684" w:rsidRPr="00B4361E">
        <w:rPr>
          <w:rFonts w:ascii="Arial" w:hAnsi="Arial" w:cs="Arial"/>
          <w:sz w:val="24"/>
          <w:szCs w:val="24"/>
        </w:rPr>
        <w:t>rzemysłu 4.0</w:t>
      </w:r>
      <w:r w:rsidRPr="00B4361E">
        <w:rPr>
          <w:rFonts w:ascii="Arial" w:hAnsi="Arial" w:cs="Arial"/>
          <w:sz w:val="24"/>
          <w:szCs w:val="24"/>
        </w:rPr>
        <w:t xml:space="preserve">. </w:t>
      </w:r>
    </w:p>
    <w:p w:rsidR="005E26DE" w:rsidRDefault="005E26DE" w:rsidP="00300AD9">
      <w:pPr>
        <w:ind w:firstLine="340"/>
        <w:rPr>
          <w:rFonts w:ascii="Times New Roman" w:hAnsi="Times New Roman" w:cs="Times New Roman"/>
          <w:sz w:val="24"/>
          <w:szCs w:val="24"/>
        </w:rPr>
      </w:pPr>
    </w:p>
    <w:p w:rsidR="00723B37" w:rsidRPr="00B4361E" w:rsidRDefault="00387623" w:rsidP="00B4361E">
      <w:pPr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91C46" w:rsidRPr="00B4361E">
        <w:rPr>
          <w:rFonts w:ascii="Arial" w:hAnsi="Arial" w:cs="Arial"/>
          <w:sz w:val="24"/>
          <w:szCs w:val="24"/>
        </w:rPr>
        <w:t>Na rynku istnieje już wiele norm, które porządkują</w:t>
      </w:r>
      <w:r w:rsidR="00DD7AB4" w:rsidRPr="00B4361E">
        <w:rPr>
          <w:rFonts w:ascii="Arial" w:hAnsi="Arial" w:cs="Arial"/>
          <w:sz w:val="24"/>
          <w:szCs w:val="24"/>
        </w:rPr>
        <w:t xml:space="preserve"> różne obszary gospodarcze, lecz fabryki przyszłości</w:t>
      </w:r>
      <w:r w:rsidR="00791C46" w:rsidRPr="00B4361E">
        <w:rPr>
          <w:rFonts w:ascii="Arial" w:hAnsi="Arial" w:cs="Arial"/>
          <w:sz w:val="24"/>
          <w:szCs w:val="24"/>
        </w:rPr>
        <w:t xml:space="preserve">, wykorzystujące systemy </w:t>
      </w:r>
      <w:proofErr w:type="spellStart"/>
      <w:r w:rsidR="00791C46" w:rsidRPr="00B4361E">
        <w:rPr>
          <w:rFonts w:ascii="Arial" w:hAnsi="Arial" w:cs="Arial"/>
          <w:sz w:val="24"/>
          <w:szCs w:val="24"/>
        </w:rPr>
        <w:t>cyberfizyczne</w:t>
      </w:r>
      <w:proofErr w:type="spellEnd"/>
      <w:r w:rsidR="00791C46" w:rsidRPr="00B4361E">
        <w:rPr>
          <w:rFonts w:ascii="Arial" w:hAnsi="Arial" w:cs="Arial"/>
          <w:sz w:val="24"/>
          <w:szCs w:val="24"/>
        </w:rPr>
        <w:t xml:space="preserve"> (SCF), wymagają jednolicie ustandaryzowanych rozwiązań, które uchwycą rozległość z</w:t>
      </w:r>
      <w:r w:rsidR="00723B37" w:rsidRPr="00B4361E">
        <w:rPr>
          <w:rFonts w:ascii="Arial" w:hAnsi="Arial" w:cs="Arial"/>
          <w:sz w:val="24"/>
          <w:szCs w:val="24"/>
        </w:rPr>
        <w:t xml:space="preserve">ałożeń koncepcji </w:t>
      </w:r>
      <w:r w:rsidR="007474CB" w:rsidRPr="00B4361E">
        <w:rPr>
          <w:rFonts w:ascii="Arial" w:hAnsi="Arial" w:cs="Arial"/>
          <w:sz w:val="24"/>
          <w:szCs w:val="24"/>
        </w:rPr>
        <w:t xml:space="preserve">Przemysłu 4.0. </w:t>
      </w:r>
      <w:r w:rsidR="00723B37" w:rsidRPr="00B4361E">
        <w:rPr>
          <w:rFonts w:ascii="Arial" w:hAnsi="Arial" w:cs="Arial"/>
          <w:sz w:val="24"/>
          <w:szCs w:val="24"/>
        </w:rPr>
        <w:t>Jednym z przykładów może być Model Odniesienia Architektury dla Przemysłu RAMI 4.0. Jest to standard, który pozwala użytkown</w:t>
      </w:r>
      <w:r w:rsidR="00411684" w:rsidRPr="00B4361E">
        <w:rPr>
          <w:rFonts w:ascii="Arial" w:hAnsi="Arial" w:cs="Arial"/>
          <w:sz w:val="24"/>
          <w:szCs w:val="24"/>
        </w:rPr>
        <w:t>ikom na</w:t>
      </w:r>
      <w:r w:rsidR="00DD7AB4" w:rsidRPr="00B4361E">
        <w:rPr>
          <w:rFonts w:ascii="Arial" w:hAnsi="Arial" w:cs="Arial"/>
          <w:sz w:val="24"/>
          <w:szCs w:val="24"/>
        </w:rPr>
        <w:t xml:space="preserve"> wykorzystanie wspólnej</w:t>
      </w:r>
      <w:r w:rsidR="00723B37" w:rsidRPr="00B4361E">
        <w:rPr>
          <w:rFonts w:ascii="Arial" w:hAnsi="Arial" w:cs="Arial"/>
          <w:sz w:val="24"/>
          <w:szCs w:val="24"/>
        </w:rPr>
        <w:t>, abstra</w:t>
      </w:r>
      <w:r w:rsidR="00DD7AB4" w:rsidRPr="00B4361E">
        <w:rPr>
          <w:rFonts w:ascii="Arial" w:hAnsi="Arial" w:cs="Arial"/>
          <w:sz w:val="24"/>
          <w:szCs w:val="24"/>
        </w:rPr>
        <w:t>kcyjnej przestrzeni odniesienia</w:t>
      </w:r>
      <w:r w:rsidR="00723B37" w:rsidRPr="00B4361E">
        <w:rPr>
          <w:rFonts w:ascii="Arial" w:hAnsi="Arial" w:cs="Arial"/>
          <w:sz w:val="24"/>
          <w:szCs w:val="24"/>
        </w:rPr>
        <w:t>, celem wymiany danych oraz osiągnięcia kompatybilności komunikacyjnej. Model ten jest oparty na trójwymiaro</w:t>
      </w:r>
      <w:r w:rsidR="00DD7AB4" w:rsidRPr="00B4361E">
        <w:rPr>
          <w:rFonts w:ascii="Arial" w:hAnsi="Arial" w:cs="Arial"/>
          <w:sz w:val="24"/>
          <w:szCs w:val="24"/>
        </w:rPr>
        <w:t>wej przestrzeni</w:t>
      </w:r>
      <w:r w:rsidR="00723B37" w:rsidRPr="00B4361E">
        <w:rPr>
          <w:rFonts w:ascii="Arial" w:hAnsi="Arial" w:cs="Arial"/>
          <w:sz w:val="24"/>
          <w:szCs w:val="24"/>
        </w:rPr>
        <w:t>, która wiąże wzajemne relacje na różnych poziomach ,,ogólności”. Im niżej znajduje się w modelu poziom, tym podział re</w:t>
      </w:r>
      <w:r w:rsidR="00DD7AB4" w:rsidRPr="00B4361E">
        <w:rPr>
          <w:rFonts w:ascii="Arial" w:hAnsi="Arial" w:cs="Arial"/>
          <w:sz w:val="24"/>
          <w:szCs w:val="24"/>
        </w:rPr>
        <w:t>lacji jest bardziej szczegółowy</w:t>
      </w:r>
      <w:r w:rsidR="00723B37" w:rsidRPr="00B4361E">
        <w:rPr>
          <w:rFonts w:ascii="Arial" w:hAnsi="Arial" w:cs="Arial"/>
          <w:sz w:val="24"/>
          <w:szCs w:val="24"/>
        </w:rPr>
        <w:t xml:space="preserve">, lecz relacje te można wtedy łatwiej zaimplementować. </w:t>
      </w:r>
    </w:p>
    <w:p w:rsidR="00723B37" w:rsidRPr="00B4361E" w:rsidRDefault="00411684" w:rsidP="00B4361E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 xml:space="preserve">Model ten został już </w:t>
      </w:r>
      <w:r w:rsidR="00DF0FBA" w:rsidRPr="00B4361E">
        <w:rPr>
          <w:rFonts w:ascii="Arial" w:hAnsi="Arial" w:cs="Arial"/>
          <w:sz w:val="24"/>
          <w:szCs w:val="24"/>
        </w:rPr>
        <w:t xml:space="preserve">de facto </w:t>
      </w:r>
      <w:r w:rsidRPr="00B4361E">
        <w:rPr>
          <w:rFonts w:ascii="Arial" w:hAnsi="Arial" w:cs="Arial"/>
          <w:sz w:val="24"/>
          <w:szCs w:val="24"/>
        </w:rPr>
        <w:t>wprowadzony w Polsce poprzez odpowiednie normy. Jego</w:t>
      </w:r>
      <w:r w:rsidR="00723B37" w:rsidRPr="00B4361E">
        <w:rPr>
          <w:rFonts w:ascii="Arial" w:hAnsi="Arial" w:cs="Arial"/>
          <w:sz w:val="24"/>
          <w:szCs w:val="24"/>
        </w:rPr>
        <w:t xml:space="preserve"> poszczególne osie określają:</w:t>
      </w:r>
    </w:p>
    <w:p w:rsidR="00411684" w:rsidRPr="00B4361E" w:rsidRDefault="00411684" w:rsidP="00B436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>Bezpieczeństwo w systemach sterowania i automatyki przemysłowej IEC 62443, w Polsce wdrożona jako PN-EN IEC 62443-4-1</w:t>
      </w:r>
    </w:p>
    <w:p w:rsidR="009035E3" w:rsidRPr="00B4361E" w:rsidRDefault="00CA1BD6" w:rsidP="00B436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 xml:space="preserve">Integracja systemu sterowania </w:t>
      </w:r>
      <w:r w:rsidR="007474CB" w:rsidRPr="00B4361E">
        <w:rPr>
          <w:rFonts w:ascii="Arial" w:hAnsi="Arial" w:cs="Arial"/>
          <w:sz w:val="24"/>
          <w:szCs w:val="24"/>
        </w:rPr>
        <w:t xml:space="preserve">przedsięwzięciem IEC 62264, </w:t>
      </w:r>
      <w:r w:rsidR="009035E3" w:rsidRPr="00B4361E">
        <w:rPr>
          <w:rFonts w:ascii="Arial" w:hAnsi="Arial" w:cs="Arial"/>
          <w:sz w:val="24"/>
          <w:szCs w:val="24"/>
        </w:rPr>
        <w:t>w Po</w:t>
      </w:r>
      <w:r w:rsidRPr="00B4361E">
        <w:rPr>
          <w:rFonts w:ascii="Arial" w:hAnsi="Arial" w:cs="Arial"/>
          <w:sz w:val="24"/>
          <w:szCs w:val="24"/>
        </w:rPr>
        <w:t xml:space="preserve">lsce wdrożona jako PN-EN 62264 </w:t>
      </w:r>
    </w:p>
    <w:p w:rsidR="009035E3" w:rsidRPr="00B4361E" w:rsidRDefault="00CA1BD6" w:rsidP="00B436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 xml:space="preserve">Bezpieczeństwo funkcjonalne elektrycznych/elektronicznych/programowalnych elektronicznych systemów związanych z bezpieczeństwem—Część 6: Wytyczne do stosowania IEC 61508-2 i IEC 61508-3, IEC 61508-1 oraz IEC 61784-3 Bezpieczny </w:t>
      </w:r>
      <w:r w:rsidR="007474CB" w:rsidRPr="00B4361E">
        <w:rPr>
          <w:rFonts w:ascii="Arial" w:hAnsi="Arial" w:cs="Arial"/>
          <w:sz w:val="24"/>
          <w:szCs w:val="24"/>
        </w:rPr>
        <w:t xml:space="preserve">model, </w:t>
      </w:r>
      <w:r w:rsidR="00076671" w:rsidRPr="00B4361E">
        <w:rPr>
          <w:rFonts w:ascii="Arial" w:hAnsi="Arial" w:cs="Arial"/>
          <w:sz w:val="24"/>
          <w:szCs w:val="24"/>
        </w:rPr>
        <w:t xml:space="preserve">w Polsce wdrożona jako PN-EN 61508-6 </w:t>
      </w:r>
    </w:p>
    <w:p w:rsidR="00F36BD7" w:rsidRPr="00B4361E" w:rsidRDefault="00F36BD7" w:rsidP="00B436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>Integracja urządzeń obiektowych IEC 62769, w Polsce wdrożona jako PN-EN 62769</w:t>
      </w:r>
    </w:p>
    <w:p w:rsidR="00076671" w:rsidRPr="00B4361E" w:rsidRDefault="00F36BD7" w:rsidP="00B436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 xml:space="preserve">Regulacja procesów wsadowych </w:t>
      </w:r>
      <w:r w:rsidR="007474CB" w:rsidRPr="00B4361E">
        <w:rPr>
          <w:rFonts w:ascii="Arial" w:hAnsi="Arial" w:cs="Arial"/>
          <w:sz w:val="24"/>
          <w:szCs w:val="24"/>
        </w:rPr>
        <w:t xml:space="preserve">IEC 61512, </w:t>
      </w:r>
      <w:r w:rsidR="00076671" w:rsidRPr="00B4361E">
        <w:rPr>
          <w:rFonts w:ascii="Arial" w:hAnsi="Arial" w:cs="Arial"/>
          <w:sz w:val="24"/>
          <w:szCs w:val="24"/>
        </w:rPr>
        <w:t xml:space="preserve">w Polsce wdrożona jako PN-EN 61512 </w:t>
      </w:r>
    </w:p>
    <w:p w:rsidR="00076671" w:rsidRPr="00B4361E" w:rsidRDefault="00076671" w:rsidP="00B436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 xml:space="preserve">IEC 61804-1 </w:t>
      </w:r>
      <w:r w:rsidR="00F36BD7" w:rsidRPr="00B4361E">
        <w:rPr>
          <w:rFonts w:ascii="Arial" w:hAnsi="Arial" w:cs="Arial"/>
          <w:sz w:val="24"/>
          <w:szCs w:val="24"/>
        </w:rPr>
        <w:t>B</w:t>
      </w:r>
      <w:r w:rsidRPr="00B4361E">
        <w:rPr>
          <w:rFonts w:ascii="Arial" w:hAnsi="Arial" w:cs="Arial"/>
          <w:sz w:val="24"/>
          <w:szCs w:val="24"/>
        </w:rPr>
        <w:t>loki fu</w:t>
      </w:r>
      <w:r w:rsidR="00F36BD7" w:rsidRPr="00B4361E">
        <w:rPr>
          <w:rFonts w:ascii="Arial" w:hAnsi="Arial" w:cs="Arial"/>
          <w:sz w:val="24"/>
          <w:szCs w:val="24"/>
        </w:rPr>
        <w:t>nkcyjne dla sterowania procesów</w:t>
      </w:r>
    </w:p>
    <w:p w:rsidR="00076671" w:rsidRPr="00B4361E" w:rsidRDefault="00076671" w:rsidP="00B436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 xml:space="preserve">IEC TR </w:t>
      </w:r>
      <w:r w:rsidR="00011F72" w:rsidRPr="00B4361E">
        <w:rPr>
          <w:rFonts w:ascii="Arial" w:hAnsi="Arial" w:cs="Arial"/>
          <w:sz w:val="24"/>
          <w:szCs w:val="24"/>
        </w:rPr>
        <w:t>628</w:t>
      </w:r>
      <w:r w:rsidR="00F36BD7" w:rsidRPr="00B4361E">
        <w:rPr>
          <w:rFonts w:ascii="Arial" w:hAnsi="Arial" w:cs="Arial"/>
          <w:sz w:val="24"/>
          <w:szCs w:val="24"/>
        </w:rPr>
        <w:t>32-1 Struktura cyfrowej fabryki</w:t>
      </w:r>
    </w:p>
    <w:p w:rsidR="00011F72" w:rsidRDefault="00011F72" w:rsidP="00011F72">
      <w:pPr>
        <w:rPr>
          <w:rFonts w:ascii="Times New Roman" w:hAnsi="Times New Roman" w:cs="Times New Roman"/>
          <w:sz w:val="24"/>
          <w:szCs w:val="24"/>
        </w:rPr>
      </w:pPr>
    </w:p>
    <w:p w:rsidR="00011F72" w:rsidRPr="00B4361E" w:rsidRDefault="00011F72" w:rsidP="00B4361E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 xml:space="preserve">Wdrożenie założeń idei Przemysłu 4.0 wymaga jednolitej, lecz zróżnicowanej terminologii. W praktyce jest to często zagadnienie, które rodzi problemy i liczne niezgodności. </w:t>
      </w:r>
    </w:p>
    <w:p w:rsidR="009846E1" w:rsidRPr="00B4361E" w:rsidRDefault="00011F72" w:rsidP="00B4361E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 xml:space="preserve">Przykładem znaczenia rozbieżności w interpretowaniu pojęć może zostać definicja kolorów oraz ich odcieni i tekstur. W środowisku IT istnieje bardzo </w:t>
      </w:r>
      <w:r w:rsidR="00DD7AB4" w:rsidRPr="00B4361E">
        <w:rPr>
          <w:rFonts w:ascii="Arial" w:hAnsi="Arial" w:cs="Arial"/>
          <w:sz w:val="24"/>
          <w:szCs w:val="24"/>
        </w:rPr>
        <w:t>dużo tablic modyfikacji kolorów</w:t>
      </w:r>
      <w:r w:rsidRPr="00B4361E">
        <w:rPr>
          <w:rFonts w:ascii="Arial" w:hAnsi="Arial" w:cs="Arial"/>
          <w:sz w:val="24"/>
          <w:szCs w:val="24"/>
        </w:rPr>
        <w:t xml:space="preserve">, które historycznie posiadają różne źródła. </w:t>
      </w:r>
      <w:r w:rsidR="00300AD9" w:rsidRPr="00B4361E">
        <w:rPr>
          <w:rFonts w:ascii="Arial" w:hAnsi="Arial" w:cs="Arial"/>
          <w:sz w:val="24"/>
          <w:szCs w:val="24"/>
        </w:rPr>
        <w:t>W dalszym ciągu na przykład</w:t>
      </w:r>
      <w:r w:rsidRPr="00B4361E">
        <w:rPr>
          <w:rFonts w:ascii="Arial" w:hAnsi="Arial" w:cs="Arial"/>
          <w:sz w:val="24"/>
          <w:szCs w:val="24"/>
        </w:rPr>
        <w:t xml:space="preserve"> przemysł drzewny operuje własnymi normami oraz wzorami. </w:t>
      </w:r>
    </w:p>
    <w:p w:rsidR="00387623" w:rsidRPr="00B4361E" w:rsidRDefault="00011F72" w:rsidP="00B4361E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>Właśnie w tym miejscu rodzi się potrzeba opracowania jednolitej, zintegrowanej normy, która z jednej strony będ</w:t>
      </w:r>
      <w:r w:rsidR="00DD7AB4" w:rsidRPr="00B4361E">
        <w:rPr>
          <w:rFonts w:ascii="Arial" w:hAnsi="Arial" w:cs="Arial"/>
          <w:sz w:val="24"/>
          <w:szCs w:val="24"/>
        </w:rPr>
        <w:t>zie zrozumiała dla urządzeń IT (ekranów</w:t>
      </w:r>
      <w:r w:rsidRPr="00B4361E">
        <w:rPr>
          <w:rFonts w:ascii="Arial" w:hAnsi="Arial" w:cs="Arial"/>
          <w:sz w:val="24"/>
          <w:szCs w:val="24"/>
        </w:rPr>
        <w:t>, wyświetlaczy itp.), a z</w:t>
      </w:r>
      <w:r w:rsidR="00DD7AB4" w:rsidRPr="00B4361E">
        <w:rPr>
          <w:rFonts w:ascii="Arial" w:hAnsi="Arial" w:cs="Arial"/>
          <w:sz w:val="24"/>
          <w:szCs w:val="24"/>
        </w:rPr>
        <w:t xml:space="preserve"> drugiej zrozumiała dla maszyny</w:t>
      </w:r>
      <w:r w:rsidRPr="00B4361E">
        <w:rPr>
          <w:rFonts w:ascii="Arial" w:hAnsi="Arial" w:cs="Arial"/>
          <w:sz w:val="24"/>
          <w:szCs w:val="24"/>
        </w:rPr>
        <w:t xml:space="preserve">, która </w:t>
      </w:r>
      <w:r w:rsidR="00300AD9" w:rsidRPr="00B4361E">
        <w:rPr>
          <w:rFonts w:ascii="Arial" w:hAnsi="Arial" w:cs="Arial"/>
          <w:sz w:val="24"/>
          <w:szCs w:val="24"/>
        </w:rPr>
        <w:t xml:space="preserve">w sposób </w:t>
      </w:r>
      <w:r w:rsidRPr="00B4361E">
        <w:rPr>
          <w:rFonts w:ascii="Arial" w:hAnsi="Arial" w:cs="Arial"/>
          <w:sz w:val="24"/>
          <w:szCs w:val="24"/>
        </w:rPr>
        <w:t>całkowicie automatyczny</w:t>
      </w:r>
      <w:r w:rsidR="00DF0FBA" w:rsidRPr="00B4361E">
        <w:rPr>
          <w:rFonts w:ascii="Arial" w:hAnsi="Arial" w:cs="Arial"/>
          <w:sz w:val="24"/>
          <w:szCs w:val="24"/>
        </w:rPr>
        <w:t xml:space="preserve"> chociażby</w:t>
      </w:r>
      <w:r w:rsidRPr="00B4361E">
        <w:rPr>
          <w:rFonts w:ascii="Arial" w:hAnsi="Arial" w:cs="Arial"/>
          <w:sz w:val="24"/>
          <w:szCs w:val="24"/>
        </w:rPr>
        <w:t xml:space="preserve"> </w:t>
      </w:r>
      <w:r w:rsidR="007474CB" w:rsidRPr="00B4361E">
        <w:rPr>
          <w:rFonts w:ascii="Arial" w:hAnsi="Arial" w:cs="Arial"/>
          <w:sz w:val="24"/>
          <w:szCs w:val="24"/>
        </w:rPr>
        <w:t>nakłada impregnat</w:t>
      </w:r>
      <w:r w:rsidR="009846E1" w:rsidRPr="00B4361E">
        <w:rPr>
          <w:rFonts w:ascii="Arial" w:hAnsi="Arial" w:cs="Arial"/>
          <w:sz w:val="24"/>
          <w:szCs w:val="24"/>
        </w:rPr>
        <w:t xml:space="preserve"> na wybrany rodzaj drewna. </w:t>
      </w:r>
    </w:p>
    <w:p w:rsidR="00791C46" w:rsidRPr="00B4361E" w:rsidRDefault="009846E1" w:rsidP="00B4361E">
      <w:pPr>
        <w:ind w:left="-142" w:firstLine="340"/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lastRenderedPageBreak/>
        <w:t xml:space="preserve">I tu swoją rolę odgrywają Komitety Techniczne, które działają w ramach </w:t>
      </w:r>
      <w:r w:rsidR="007474CB" w:rsidRPr="00B4361E">
        <w:rPr>
          <w:rFonts w:ascii="Arial" w:hAnsi="Arial" w:cs="Arial"/>
          <w:sz w:val="24"/>
          <w:szCs w:val="24"/>
        </w:rPr>
        <w:t>organizacji, takich</w:t>
      </w:r>
      <w:r w:rsidRPr="00B4361E">
        <w:rPr>
          <w:rFonts w:ascii="Arial" w:hAnsi="Arial" w:cs="Arial"/>
          <w:sz w:val="24"/>
          <w:szCs w:val="24"/>
        </w:rPr>
        <w:t xml:space="preserve"> jak np. ISO czy IEC. W Polsce rol</w:t>
      </w:r>
      <w:r w:rsidR="00300AD9" w:rsidRPr="00B4361E">
        <w:rPr>
          <w:rFonts w:ascii="Arial" w:hAnsi="Arial" w:cs="Arial"/>
          <w:sz w:val="24"/>
          <w:szCs w:val="24"/>
        </w:rPr>
        <w:t xml:space="preserve">ę tę pełnią Komitety Techniczne, </w:t>
      </w:r>
      <w:r w:rsidRPr="00B4361E">
        <w:rPr>
          <w:rFonts w:ascii="Arial" w:hAnsi="Arial" w:cs="Arial"/>
          <w:sz w:val="24"/>
          <w:szCs w:val="24"/>
        </w:rPr>
        <w:t>działające przy Polskim Komitecie Normalizacyjnym. Dla dalszego procesu normalizacji rozwiązań technicznych oraz wdrażania wytyc</w:t>
      </w:r>
      <w:r w:rsidR="00DD7AB4" w:rsidRPr="00B4361E">
        <w:rPr>
          <w:rFonts w:ascii="Arial" w:hAnsi="Arial" w:cs="Arial"/>
          <w:sz w:val="24"/>
          <w:szCs w:val="24"/>
        </w:rPr>
        <w:t>znych norm na poziomie krajowym</w:t>
      </w:r>
      <w:r w:rsidRPr="00B4361E">
        <w:rPr>
          <w:rFonts w:ascii="Arial" w:hAnsi="Arial" w:cs="Arial"/>
          <w:sz w:val="24"/>
          <w:szCs w:val="24"/>
        </w:rPr>
        <w:t xml:space="preserve">, kluczowe jest przygotowanie tłumaczeń norm w zakresie terminologii, które są rzetelne jakościowo. </w:t>
      </w:r>
    </w:p>
    <w:p w:rsidR="004A5433" w:rsidRPr="00B4361E" w:rsidRDefault="00F36BD7" w:rsidP="00B4361E">
      <w:pPr>
        <w:ind w:left="-142" w:firstLine="340"/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>Dlatego uważam, że należałoby zwiększyć rolę tych komitetów, aby mogły one z jeszcze większą możliwością wykonywały swoje zadania, by wszystko było znormalizowane zgodnie z wytycznymi.</w:t>
      </w:r>
    </w:p>
    <w:p w:rsidR="00387623" w:rsidRPr="00B4361E" w:rsidRDefault="009846E1" w:rsidP="00B4361E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>Podsumowując Moją wypowiedź, chciałbym stwierdzić, iż Przemysł 4.0 spowodował, że bliska</w:t>
      </w:r>
      <w:r w:rsidR="00DD7AB4" w:rsidRPr="00B4361E">
        <w:rPr>
          <w:rFonts w:ascii="Arial" w:hAnsi="Arial" w:cs="Arial"/>
          <w:sz w:val="24"/>
          <w:szCs w:val="24"/>
        </w:rPr>
        <w:t xml:space="preserve"> współpraca człowieka z maszyną</w:t>
      </w:r>
      <w:r w:rsidRPr="00B4361E">
        <w:rPr>
          <w:rFonts w:ascii="Arial" w:hAnsi="Arial" w:cs="Arial"/>
          <w:sz w:val="24"/>
          <w:szCs w:val="24"/>
        </w:rPr>
        <w:t>, która n</w:t>
      </w:r>
      <w:r w:rsidR="00DD7AB4" w:rsidRPr="00B4361E">
        <w:rPr>
          <w:rFonts w:ascii="Arial" w:hAnsi="Arial" w:cs="Arial"/>
          <w:sz w:val="24"/>
          <w:szCs w:val="24"/>
        </w:rPr>
        <w:t>ie stanowi dla niego zagrożenia</w:t>
      </w:r>
      <w:r w:rsidRPr="00B4361E">
        <w:rPr>
          <w:rFonts w:ascii="Arial" w:hAnsi="Arial" w:cs="Arial"/>
          <w:sz w:val="24"/>
          <w:szCs w:val="24"/>
        </w:rPr>
        <w:t xml:space="preserve">, pomimo braku jakiegokolwiek odseparowania w przestrzeni, czasie, czy też sposobie użycia stała się faktem. </w:t>
      </w:r>
      <w:r w:rsidR="00F36BD7" w:rsidRPr="00B4361E">
        <w:rPr>
          <w:rFonts w:ascii="Arial" w:hAnsi="Arial" w:cs="Arial"/>
          <w:sz w:val="24"/>
          <w:szCs w:val="24"/>
        </w:rPr>
        <w:t xml:space="preserve"> </w:t>
      </w:r>
      <w:r w:rsidRPr="00B4361E">
        <w:rPr>
          <w:rFonts w:ascii="Arial" w:hAnsi="Arial" w:cs="Arial"/>
          <w:sz w:val="24"/>
          <w:szCs w:val="24"/>
        </w:rPr>
        <w:t xml:space="preserve">Jednakże sukces </w:t>
      </w:r>
      <w:r w:rsidR="00387623" w:rsidRPr="00B4361E">
        <w:rPr>
          <w:rFonts w:ascii="Arial" w:hAnsi="Arial" w:cs="Arial"/>
          <w:sz w:val="24"/>
          <w:szCs w:val="24"/>
        </w:rPr>
        <w:t xml:space="preserve">współtworzenia takiego zespołu, </w:t>
      </w:r>
      <w:r w:rsidRPr="00B4361E">
        <w:rPr>
          <w:rFonts w:ascii="Arial" w:hAnsi="Arial" w:cs="Arial"/>
          <w:sz w:val="24"/>
          <w:szCs w:val="24"/>
        </w:rPr>
        <w:t xml:space="preserve">a coraz częściej w ramach tzw. </w:t>
      </w:r>
      <w:r w:rsidR="00DD7AB4" w:rsidRPr="00B4361E">
        <w:rPr>
          <w:rFonts w:ascii="Arial" w:hAnsi="Arial" w:cs="Arial"/>
          <w:sz w:val="24"/>
          <w:szCs w:val="24"/>
        </w:rPr>
        <w:t>inteligentnych łańcuchów dostaw</w:t>
      </w:r>
      <w:r w:rsidRPr="00B4361E">
        <w:rPr>
          <w:rFonts w:ascii="Arial" w:hAnsi="Arial" w:cs="Arial"/>
          <w:sz w:val="24"/>
          <w:szCs w:val="24"/>
        </w:rPr>
        <w:t>, wymaga zastosowania rozwiązań systemowych i nar</w:t>
      </w:r>
      <w:r w:rsidR="00DD7AB4" w:rsidRPr="00B4361E">
        <w:rPr>
          <w:rFonts w:ascii="Arial" w:hAnsi="Arial" w:cs="Arial"/>
          <w:sz w:val="24"/>
          <w:szCs w:val="24"/>
        </w:rPr>
        <w:t>zędziowych, które są sprawdzone</w:t>
      </w:r>
      <w:r w:rsidR="00521C5E" w:rsidRPr="00B4361E">
        <w:rPr>
          <w:rFonts w:ascii="Arial" w:hAnsi="Arial" w:cs="Arial"/>
          <w:sz w:val="24"/>
          <w:szCs w:val="24"/>
        </w:rPr>
        <w:t>, zmiany myślenia we wszystkich struktu</w:t>
      </w:r>
      <w:r w:rsidR="00DD7AB4" w:rsidRPr="00B4361E">
        <w:rPr>
          <w:rFonts w:ascii="Arial" w:hAnsi="Arial" w:cs="Arial"/>
          <w:sz w:val="24"/>
          <w:szCs w:val="24"/>
        </w:rPr>
        <w:t>rach organizacyjnych</w:t>
      </w:r>
      <w:r w:rsidR="00521C5E" w:rsidRPr="00B4361E">
        <w:rPr>
          <w:rFonts w:ascii="Arial" w:hAnsi="Arial" w:cs="Arial"/>
          <w:sz w:val="24"/>
          <w:szCs w:val="24"/>
        </w:rPr>
        <w:t xml:space="preserve">, a także pozyskania nowych kwalifikacji. </w:t>
      </w:r>
    </w:p>
    <w:p w:rsidR="009846E1" w:rsidRPr="00B4361E" w:rsidRDefault="00521C5E" w:rsidP="00B4361E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 xml:space="preserve">Nie jest to możliwe bez wsparcia fabryk przyszłości przez </w:t>
      </w:r>
      <w:r w:rsidR="007474CB" w:rsidRPr="00B4361E">
        <w:rPr>
          <w:rFonts w:ascii="Arial" w:hAnsi="Arial" w:cs="Arial"/>
          <w:sz w:val="24"/>
          <w:szCs w:val="24"/>
        </w:rPr>
        <w:t xml:space="preserve">podmioty, </w:t>
      </w:r>
      <w:r w:rsidRPr="00B4361E">
        <w:rPr>
          <w:rFonts w:ascii="Arial" w:hAnsi="Arial" w:cs="Arial"/>
          <w:sz w:val="24"/>
          <w:szCs w:val="24"/>
        </w:rPr>
        <w:t>które są kompetentne</w:t>
      </w:r>
      <w:r w:rsidR="0034531A" w:rsidRPr="00B4361E">
        <w:rPr>
          <w:rFonts w:ascii="Arial" w:hAnsi="Arial" w:cs="Arial"/>
          <w:sz w:val="24"/>
          <w:szCs w:val="24"/>
        </w:rPr>
        <w:t xml:space="preserve"> </w:t>
      </w:r>
      <w:r w:rsidRPr="00B4361E">
        <w:rPr>
          <w:rFonts w:ascii="Arial" w:hAnsi="Arial" w:cs="Arial"/>
          <w:sz w:val="24"/>
          <w:szCs w:val="24"/>
        </w:rPr>
        <w:t>- ustanawiają one akty prawne oraz z</w:t>
      </w:r>
      <w:r w:rsidR="00DD7AB4" w:rsidRPr="00B4361E">
        <w:rPr>
          <w:rFonts w:ascii="Arial" w:hAnsi="Arial" w:cs="Arial"/>
          <w:sz w:val="24"/>
          <w:szCs w:val="24"/>
        </w:rPr>
        <w:t>asady racjonalnego postępowania</w:t>
      </w:r>
      <w:r w:rsidRPr="00B4361E">
        <w:rPr>
          <w:rFonts w:ascii="Arial" w:hAnsi="Arial" w:cs="Arial"/>
          <w:sz w:val="24"/>
          <w:szCs w:val="24"/>
        </w:rPr>
        <w:t>, które uwzględniają korzyści płynące z różnych stron oraz odwołujące się do dobrych praktyk</w:t>
      </w:r>
      <w:r w:rsidR="00DD7AB4" w:rsidRPr="00B4361E">
        <w:rPr>
          <w:rFonts w:ascii="Arial" w:hAnsi="Arial" w:cs="Arial"/>
          <w:sz w:val="24"/>
          <w:szCs w:val="24"/>
        </w:rPr>
        <w:t xml:space="preserve"> </w:t>
      </w:r>
      <w:r w:rsidRPr="00B4361E">
        <w:rPr>
          <w:rFonts w:ascii="Arial" w:hAnsi="Arial" w:cs="Arial"/>
          <w:sz w:val="24"/>
          <w:szCs w:val="24"/>
        </w:rPr>
        <w:t>- czyli normy.</w:t>
      </w:r>
    </w:p>
    <w:p w:rsidR="00521C5E" w:rsidRPr="00B4361E" w:rsidRDefault="00521C5E" w:rsidP="00B4361E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 xml:space="preserve">Z tego powodu można więc zaobserwować wzmożoną aktywność Komisji Europejskiej. Zapoczątkowała ona liczne działania, zgodne z wytycznymi przemysłu 4.0. </w:t>
      </w:r>
    </w:p>
    <w:p w:rsidR="00521C5E" w:rsidRPr="00B4361E" w:rsidRDefault="00521C5E" w:rsidP="00B4361E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 xml:space="preserve">Przykładem może być podjęta w 2016 roku </w:t>
      </w:r>
      <w:r w:rsidR="007474CB" w:rsidRPr="00B4361E">
        <w:rPr>
          <w:rFonts w:ascii="Arial" w:hAnsi="Arial" w:cs="Arial"/>
          <w:sz w:val="24"/>
          <w:szCs w:val="24"/>
        </w:rPr>
        <w:t xml:space="preserve">inicjatywa, </w:t>
      </w:r>
      <w:r w:rsidRPr="00B4361E">
        <w:rPr>
          <w:rFonts w:ascii="Arial" w:hAnsi="Arial" w:cs="Arial"/>
          <w:sz w:val="24"/>
          <w:szCs w:val="24"/>
        </w:rPr>
        <w:t>która dotyczyła swobodnego przepływu danych w Unii Europejskiej, celem wyelimin</w:t>
      </w:r>
      <w:r w:rsidR="00DD7AB4" w:rsidRPr="00B4361E">
        <w:rPr>
          <w:rFonts w:ascii="Arial" w:hAnsi="Arial" w:cs="Arial"/>
          <w:sz w:val="24"/>
          <w:szCs w:val="24"/>
        </w:rPr>
        <w:t>owania nieuzasadnionych wymogów</w:t>
      </w:r>
      <w:r w:rsidRPr="00B4361E">
        <w:rPr>
          <w:rFonts w:ascii="Arial" w:hAnsi="Arial" w:cs="Arial"/>
          <w:sz w:val="24"/>
          <w:szCs w:val="24"/>
        </w:rPr>
        <w:t>, które dotyczyły lokalizacji w krajowych przepisach ustawowych lub wykonawczych lub zapobiegania wprowadzania takich wymogó</w:t>
      </w:r>
      <w:r w:rsidR="00DD7AB4" w:rsidRPr="00B4361E">
        <w:rPr>
          <w:rFonts w:ascii="Arial" w:hAnsi="Arial" w:cs="Arial"/>
          <w:sz w:val="24"/>
          <w:szCs w:val="24"/>
        </w:rPr>
        <w:t>w</w:t>
      </w:r>
      <w:r w:rsidRPr="00B4361E">
        <w:rPr>
          <w:rFonts w:ascii="Arial" w:hAnsi="Arial" w:cs="Arial"/>
          <w:sz w:val="24"/>
          <w:szCs w:val="24"/>
        </w:rPr>
        <w:t xml:space="preserve">, jak i również w celu zbadania bardziej szczegółowo pojawiających się kwestii własności danych, zasad dostępu oraz ponownego </w:t>
      </w:r>
      <w:r w:rsidR="007474CB" w:rsidRPr="00B4361E">
        <w:rPr>
          <w:rFonts w:ascii="Arial" w:hAnsi="Arial" w:cs="Arial"/>
          <w:sz w:val="24"/>
          <w:szCs w:val="24"/>
        </w:rPr>
        <w:t xml:space="preserve">wykorzystania, </w:t>
      </w:r>
      <w:r w:rsidRPr="00B4361E">
        <w:rPr>
          <w:rFonts w:ascii="Arial" w:hAnsi="Arial" w:cs="Arial"/>
          <w:sz w:val="24"/>
          <w:szCs w:val="24"/>
        </w:rPr>
        <w:t xml:space="preserve">między innymi w odniesieniu do danych </w:t>
      </w:r>
      <w:r w:rsidR="00DD7AB4" w:rsidRPr="00B4361E">
        <w:rPr>
          <w:rFonts w:ascii="Arial" w:hAnsi="Arial" w:cs="Arial"/>
          <w:sz w:val="24"/>
          <w:szCs w:val="24"/>
        </w:rPr>
        <w:t>z kontekstem przemysłowym</w:t>
      </w:r>
      <w:r w:rsidR="00F01A6C" w:rsidRPr="00B4361E">
        <w:rPr>
          <w:rFonts w:ascii="Arial" w:hAnsi="Arial" w:cs="Arial"/>
          <w:sz w:val="24"/>
          <w:szCs w:val="24"/>
        </w:rPr>
        <w:t>, zwłaszcza tych</w:t>
      </w:r>
      <w:r w:rsidR="007474CB" w:rsidRPr="00B4361E">
        <w:rPr>
          <w:rFonts w:ascii="Arial" w:hAnsi="Arial" w:cs="Arial"/>
          <w:sz w:val="24"/>
          <w:szCs w:val="24"/>
        </w:rPr>
        <w:t xml:space="preserve">, </w:t>
      </w:r>
      <w:r w:rsidR="00F01A6C" w:rsidRPr="00B4361E">
        <w:rPr>
          <w:rFonts w:ascii="Arial" w:hAnsi="Arial" w:cs="Arial"/>
          <w:sz w:val="24"/>
          <w:szCs w:val="24"/>
        </w:rPr>
        <w:t>które są generowane przez sensory i inne urządzenia gromadzą</w:t>
      </w:r>
      <w:r w:rsidR="00DD7AB4" w:rsidRPr="00B4361E">
        <w:rPr>
          <w:rFonts w:ascii="Arial" w:hAnsi="Arial" w:cs="Arial"/>
          <w:sz w:val="24"/>
          <w:szCs w:val="24"/>
        </w:rPr>
        <w:t>ce</w:t>
      </w:r>
      <w:r w:rsidR="00F01A6C" w:rsidRPr="00B4361E">
        <w:rPr>
          <w:rFonts w:ascii="Arial" w:hAnsi="Arial" w:cs="Arial"/>
          <w:sz w:val="24"/>
          <w:szCs w:val="24"/>
        </w:rPr>
        <w:t xml:space="preserve"> dane. </w:t>
      </w:r>
    </w:p>
    <w:p w:rsidR="00F01A6C" w:rsidRPr="00B4361E" w:rsidRDefault="0034531A" w:rsidP="00B4361E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>Komisja Europejska</w:t>
      </w:r>
      <w:r w:rsidR="00F01A6C" w:rsidRPr="00B4361E">
        <w:rPr>
          <w:rFonts w:ascii="Arial" w:hAnsi="Arial" w:cs="Arial"/>
          <w:sz w:val="24"/>
          <w:szCs w:val="24"/>
        </w:rPr>
        <w:t xml:space="preserve"> </w:t>
      </w:r>
      <w:r w:rsidRPr="00B4361E">
        <w:rPr>
          <w:rFonts w:ascii="Arial" w:hAnsi="Arial" w:cs="Arial"/>
          <w:sz w:val="24"/>
          <w:szCs w:val="24"/>
        </w:rPr>
        <w:t>przeanalizowała</w:t>
      </w:r>
      <w:r w:rsidR="00F01A6C" w:rsidRPr="00B4361E">
        <w:rPr>
          <w:rFonts w:ascii="Arial" w:hAnsi="Arial" w:cs="Arial"/>
          <w:sz w:val="24"/>
          <w:szCs w:val="24"/>
        </w:rPr>
        <w:t xml:space="preserve"> także ramy prawne w zakresie systemów autonomicznych </w:t>
      </w:r>
      <w:r w:rsidR="00DD7AB4" w:rsidRPr="00B4361E">
        <w:rPr>
          <w:rFonts w:ascii="Arial" w:hAnsi="Arial" w:cs="Arial"/>
          <w:sz w:val="24"/>
          <w:szCs w:val="24"/>
        </w:rPr>
        <w:t>oraz aplikacji Internetu Rzeczy</w:t>
      </w:r>
      <w:r w:rsidR="00F01A6C" w:rsidRPr="00B4361E">
        <w:rPr>
          <w:rFonts w:ascii="Arial" w:hAnsi="Arial" w:cs="Arial"/>
          <w:sz w:val="24"/>
          <w:szCs w:val="24"/>
        </w:rPr>
        <w:t>, a zwłaszcza zasady bezpiecz</w:t>
      </w:r>
      <w:r w:rsidR="00DD7AB4" w:rsidRPr="00B4361E">
        <w:rPr>
          <w:rFonts w:ascii="Arial" w:hAnsi="Arial" w:cs="Arial"/>
          <w:sz w:val="24"/>
          <w:szCs w:val="24"/>
        </w:rPr>
        <w:t>eństwa i odpowiedzialności oraz</w:t>
      </w:r>
      <w:r w:rsidR="00F01A6C" w:rsidRPr="00B4361E">
        <w:rPr>
          <w:rFonts w:ascii="Arial" w:hAnsi="Arial" w:cs="Arial"/>
          <w:sz w:val="24"/>
          <w:szCs w:val="24"/>
        </w:rPr>
        <w:t xml:space="preserve"> warunki prawne w celu usprawnienia zachodzącej transformacji. </w:t>
      </w:r>
    </w:p>
    <w:p w:rsidR="00F01A6C" w:rsidRPr="00B4361E" w:rsidRDefault="00F01A6C" w:rsidP="00B4361E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B4361E">
        <w:rPr>
          <w:rFonts w:ascii="Arial" w:hAnsi="Arial" w:cs="Arial"/>
          <w:sz w:val="24"/>
          <w:szCs w:val="24"/>
        </w:rPr>
        <w:t>Międzynarodowa Organizacja Normalizacyjna</w:t>
      </w:r>
      <w:r w:rsidR="00DD7AB4" w:rsidRPr="00B4361E">
        <w:rPr>
          <w:rFonts w:ascii="Arial" w:hAnsi="Arial" w:cs="Arial"/>
          <w:sz w:val="24"/>
          <w:szCs w:val="24"/>
        </w:rPr>
        <w:t xml:space="preserve"> - </w:t>
      </w:r>
      <w:r w:rsidR="00DD7AB4" w:rsidRPr="00B4361E">
        <w:rPr>
          <w:rFonts w:ascii="Arial" w:hAnsi="Arial" w:cs="Arial"/>
          <w:i/>
          <w:sz w:val="24"/>
          <w:szCs w:val="24"/>
        </w:rPr>
        <w:t>International Organiz</w:t>
      </w:r>
      <w:r w:rsidRPr="00B4361E">
        <w:rPr>
          <w:rFonts w:ascii="Arial" w:hAnsi="Arial" w:cs="Arial"/>
          <w:i/>
          <w:sz w:val="24"/>
          <w:szCs w:val="24"/>
        </w:rPr>
        <w:t xml:space="preserve">ation for </w:t>
      </w:r>
      <w:proofErr w:type="spellStart"/>
      <w:r w:rsidRPr="00B4361E">
        <w:rPr>
          <w:rFonts w:ascii="Arial" w:hAnsi="Arial" w:cs="Arial"/>
          <w:i/>
          <w:sz w:val="24"/>
          <w:szCs w:val="24"/>
        </w:rPr>
        <w:t>Standarization</w:t>
      </w:r>
      <w:proofErr w:type="spellEnd"/>
      <w:r w:rsidRPr="00B4361E">
        <w:rPr>
          <w:rFonts w:ascii="Arial" w:hAnsi="Arial" w:cs="Arial"/>
          <w:sz w:val="24"/>
          <w:szCs w:val="24"/>
        </w:rPr>
        <w:t xml:space="preserve"> (</w:t>
      </w:r>
      <w:r w:rsidR="007474CB" w:rsidRPr="00B4361E">
        <w:rPr>
          <w:rFonts w:ascii="Arial" w:hAnsi="Arial" w:cs="Arial"/>
          <w:sz w:val="24"/>
          <w:szCs w:val="24"/>
        </w:rPr>
        <w:t>ISO), powołała</w:t>
      </w:r>
      <w:r w:rsidRPr="00B4361E">
        <w:rPr>
          <w:rFonts w:ascii="Arial" w:hAnsi="Arial" w:cs="Arial"/>
          <w:sz w:val="24"/>
          <w:szCs w:val="24"/>
        </w:rPr>
        <w:t xml:space="preserve"> w 2017</w:t>
      </w:r>
      <w:r w:rsidR="00A7200E" w:rsidRPr="00B4361E">
        <w:rPr>
          <w:rFonts w:ascii="Arial" w:hAnsi="Arial" w:cs="Arial"/>
          <w:sz w:val="24"/>
          <w:szCs w:val="24"/>
        </w:rPr>
        <w:t xml:space="preserve"> </w:t>
      </w:r>
      <w:r w:rsidRPr="00B4361E">
        <w:rPr>
          <w:rFonts w:ascii="Arial" w:hAnsi="Arial" w:cs="Arial"/>
          <w:sz w:val="24"/>
          <w:szCs w:val="24"/>
        </w:rPr>
        <w:t xml:space="preserve">r. Komitet </w:t>
      </w:r>
      <w:r w:rsidR="007474CB" w:rsidRPr="00B4361E">
        <w:rPr>
          <w:rFonts w:ascii="Arial" w:hAnsi="Arial" w:cs="Arial"/>
          <w:sz w:val="24"/>
          <w:szCs w:val="24"/>
        </w:rPr>
        <w:t xml:space="preserve">Koordynujący - </w:t>
      </w:r>
      <w:r w:rsidR="007474CB" w:rsidRPr="00B4361E">
        <w:rPr>
          <w:rFonts w:ascii="Arial" w:hAnsi="Arial" w:cs="Arial"/>
          <w:i/>
          <w:sz w:val="24"/>
          <w:szCs w:val="24"/>
        </w:rPr>
        <w:t>Smart</w:t>
      </w:r>
      <w:r w:rsidRPr="00B4361E">
        <w:rPr>
          <w:rFonts w:ascii="Arial" w:hAnsi="Arial" w:cs="Arial"/>
          <w:i/>
          <w:sz w:val="24"/>
          <w:szCs w:val="24"/>
        </w:rPr>
        <w:t xml:space="preserve"> Manufacturing </w:t>
      </w:r>
      <w:proofErr w:type="spellStart"/>
      <w:r w:rsidRPr="00B4361E">
        <w:rPr>
          <w:rFonts w:ascii="Arial" w:hAnsi="Arial" w:cs="Arial"/>
          <w:i/>
          <w:sz w:val="24"/>
          <w:szCs w:val="24"/>
        </w:rPr>
        <w:t>Coordinating</w:t>
      </w:r>
      <w:proofErr w:type="spellEnd"/>
      <w:r w:rsidRPr="00B436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361E">
        <w:rPr>
          <w:rFonts w:ascii="Arial" w:hAnsi="Arial" w:cs="Arial"/>
          <w:i/>
          <w:sz w:val="24"/>
          <w:szCs w:val="24"/>
        </w:rPr>
        <w:t>Commitee</w:t>
      </w:r>
      <w:proofErr w:type="spellEnd"/>
      <w:r w:rsidRPr="00B4361E">
        <w:rPr>
          <w:rFonts w:ascii="Arial" w:hAnsi="Arial" w:cs="Arial"/>
          <w:sz w:val="24"/>
          <w:szCs w:val="24"/>
        </w:rPr>
        <w:t xml:space="preserve"> (SMCC)</w:t>
      </w:r>
      <w:r w:rsidR="00521427" w:rsidRPr="00B4361E">
        <w:rPr>
          <w:rFonts w:ascii="Arial" w:hAnsi="Arial" w:cs="Arial"/>
          <w:sz w:val="24"/>
          <w:szCs w:val="24"/>
        </w:rPr>
        <w:t>,</w:t>
      </w:r>
      <w:r w:rsidR="00DD7AB4" w:rsidRPr="00B4361E">
        <w:rPr>
          <w:rFonts w:ascii="Arial" w:hAnsi="Arial" w:cs="Arial"/>
          <w:sz w:val="24"/>
          <w:szCs w:val="24"/>
        </w:rPr>
        <w:t xml:space="preserve"> </w:t>
      </w:r>
      <w:r w:rsidR="00521427" w:rsidRPr="00B4361E">
        <w:rPr>
          <w:rFonts w:ascii="Arial" w:hAnsi="Arial" w:cs="Arial"/>
          <w:sz w:val="24"/>
          <w:szCs w:val="24"/>
        </w:rPr>
        <w:t>który stanowi platformę dzielenia się wie</w:t>
      </w:r>
      <w:r w:rsidR="00DD7AB4" w:rsidRPr="00B4361E">
        <w:rPr>
          <w:rFonts w:ascii="Arial" w:hAnsi="Arial" w:cs="Arial"/>
          <w:sz w:val="24"/>
          <w:szCs w:val="24"/>
        </w:rPr>
        <w:t>dzą i normami dotyczącymi i</w:t>
      </w:r>
      <w:r w:rsidR="00521427" w:rsidRPr="00B4361E">
        <w:rPr>
          <w:rFonts w:ascii="Arial" w:hAnsi="Arial" w:cs="Arial"/>
          <w:sz w:val="24"/>
          <w:szCs w:val="24"/>
        </w:rPr>
        <w:t xml:space="preserve">nteligentnej produkcji. </w:t>
      </w:r>
    </w:p>
    <w:p w:rsidR="0034531A" w:rsidRPr="002345C0" w:rsidRDefault="00521427" w:rsidP="002345C0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2345C0">
        <w:rPr>
          <w:rFonts w:ascii="Arial" w:hAnsi="Arial" w:cs="Arial"/>
          <w:sz w:val="24"/>
          <w:szCs w:val="24"/>
        </w:rPr>
        <w:lastRenderedPageBreak/>
        <w:t>Dodatkowo, w celu skoordynowania i doradztwa w zakresie upo</w:t>
      </w:r>
      <w:r w:rsidR="00DD7AB4" w:rsidRPr="002345C0">
        <w:rPr>
          <w:rFonts w:ascii="Arial" w:hAnsi="Arial" w:cs="Arial"/>
          <w:sz w:val="24"/>
          <w:szCs w:val="24"/>
        </w:rPr>
        <w:t>rządkowania i rozwoju zagadnień</w:t>
      </w:r>
      <w:r w:rsidRPr="002345C0">
        <w:rPr>
          <w:rFonts w:ascii="Arial" w:hAnsi="Arial" w:cs="Arial"/>
          <w:sz w:val="24"/>
          <w:szCs w:val="24"/>
        </w:rPr>
        <w:t>, któ</w:t>
      </w:r>
      <w:r w:rsidR="00DD7AB4" w:rsidRPr="002345C0">
        <w:rPr>
          <w:rFonts w:ascii="Arial" w:hAnsi="Arial" w:cs="Arial"/>
          <w:sz w:val="24"/>
          <w:szCs w:val="24"/>
        </w:rPr>
        <w:t>re są związane z Przemysłem 4.0</w:t>
      </w:r>
      <w:r w:rsidRPr="002345C0">
        <w:rPr>
          <w:rFonts w:ascii="Arial" w:hAnsi="Arial" w:cs="Arial"/>
          <w:sz w:val="24"/>
          <w:szCs w:val="24"/>
        </w:rPr>
        <w:t>, w ramach Międzynarodowej K</w:t>
      </w:r>
      <w:r w:rsidR="00A7200E" w:rsidRPr="002345C0">
        <w:rPr>
          <w:rFonts w:ascii="Arial" w:hAnsi="Arial" w:cs="Arial"/>
          <w:sz w:val="24"/>
          <w:szCs w:val="24"/>
        </w:rPr>
        <w:t>omisji Elektrotechnicznej – IEC</w:t>
      </w:r>
      <w:r w:rsidRPr="002345C0">
        <w:rPr>
          <w:rFonts w:ascii="Arial" w:hAnsi="Arial" w:cs="Arial"/>
          <w:sz w:val="24"/>
          <w:szCs w:val="24"/>
        </w:rPr>
        <w:t xml:space="preserve">, utworzono komitet systemowy </w:t>
      </w:r>
      <w:proofErr w:type="spellStart"/>
      <w:r w:rsidRPr="002345C0">
        <w:rPr>
          <w:rFonts w:ascii="Arial" w:hAnsi="Arial" w:cs="Arial"/>
          <w:i/>
          <w:sz w:val="24"/>
          <w:szCs w:val="24"/>
        </w:rPr>
        <w:t>SyC</w:t>
      </w:r>
      <w:proofErr w:type="spellEnd"/>
      <w:r w:rsidRPr="002345C0">
        <w:rPr>
          <w:rFonts w:ascii="Arial" w:hAnsi="Arial" w:cs="Arial"/>
          <w:i/>
          <w:sz w:val="24"/>
          <w:szCs w:val="24"/>
        </w:rPr>
        <w:t xml:space="preserve"> Smart Manufacturing (IEC </w:t>
      </w:r>
      <w:proofErr w:type="spellStart"/>
      <w:r w:rsidRPr="002345C0">
        <w:rPr>
          <w:rFonts w:ascii="Arial" w:hAnsi="Arial" w:cs="Arial"/>
          <w:i/>
          <w:sz w:val="24"/>
          <w:szCs w:val="24"/>
        </w:rPr>
        <w:t>SyC</w:t>
      </w:r>
      <w:proofErr w:type="spellEnd"/>
      <w:r w:rsidRPr="002345C0">
        <w:rPr>
          <w:rFonts w:ascii="Arial" w:hAnsi="Arial" w:cs="Arial"/>
          <w:i/>
          <w:sz w:val="24"/>
          <w:szCs w:val="24"/>
        </w:rPr>
        <w:t xml:space="preserve"> SM). </w:t>
      </w:r>
      <w:r w:rsidRPr="002345C0">
        <w:rPr>
          <w:rFonts w:ascii="Arial" w:hAnsi="Arial" w:cs="Arial"/>
          <w:sz w:val="24"/>
          <w:szCs w:val="24"/>
        </w:rPr>
        <w:t xml:space="preserve">Są to tylko poszczególnie wybrane przykłady działań systemowych. Poza tym, </w:t>
      </w:r>
      <w:r w:rsidR="007474CB" w:rsidRPr="002345C0">
        <w:rPr>
          <w:rFonts w:ascii="Arial" w:hAnsi="Arial" w:cs="Arial"/>
          <w:sz w:val="24"/>
          <w:szCs w:val="24"/>
        </w:rPr>
        <w:t>wsparcie i</w:t>
      </w:r>
      <w:r w:rsidRPr="002345C0">
        <w:rPr>
          <w:rFonts w:ascii="Arial" w:hAnsi="Arial" w:cs="Arial"/>
          <w:sz w:val="24"/>
          <w:szCs w:val="24"/>
        </w:rPr>
        <w:t xml:space="preserve"> zaangażowanie zarówno </w:t>
      </w:r>
      <w:r w:rsidR="007474CB" w:rsidRPr="002345C0">
        <w:rPr>
          <w:rFonts w:ascii="Arial" w:hAnsi="Arial" w:cs="Arial"/>
          <w:sz w:val="24"/>
          <w:szCs w:val="24"/>
        </w:rPr>
        <w:t>ISO, jak</w:t>
      </w:r>
      <w:r w:rsidRPr="002345C0">
        <w:rPr>
          <w:rFonts w:ascii="Arial" w:hAnsi="Arial" w:cs="Arial"/>
          <w:sz w:val="24"/>
          <w:szCs w:val="24"/>
        </w:rPr>
        <w:t xml:space="preserve"> i PKN można zauważy</w:t>
      </w:r>
      <w:r w:rsidR="00DD7AB4" w:rsidRPr="002345C0">
        <w:rPr>
          <w:rFonts w:ascii="Arial" w:hAnsi="Arial" w:cs="Arial"/>
          <w:sz w:val="24"/>
          <w:szCs w:val="24"/>
        </w:rPr>
        <w:t>ć w nowo opublikowanych normach, a także w działaniach</w:t>
      </w:r>
      <w:r w:rsidRPr="002345C0">
        <w:rPr>
          <w:rFonts w:ascii="Arial" w:hAnsi="Arial" w:cs="Arial"/>
          <w:sz w:val="24"/>
          <w:szCs w:val="24"/>
        </w:rPr>
        <w:t>, które promują zagadnienie i jednocześnie integrują strony zainteresowane tymi działaniam</w:t>
      </w:r>
      <w:r w:rsidR="0034531A" w:rsidRPr="002345C0">
        <w:rPr>
          <w:rFonts w:ascii="Arial" w:hAnsi="Arial" w:cs="Arial"/>
          <w:sz w:val="24"/>
          <w:szCs w:val="24"/>
        </w:rPr>
        <w:t>i, takimi</w:t>
      </w:r>
      <w:r w:rsidRPr="002345C0">
        <w:rPr>
          <w:rFonts w:ascii="Arial" w:hAnsi="Arial" w:cs="Arial"/>
          <w:sz w:val="24"/>
          <w:szCs w:val="24"/>
        </w:rPr>
        <w:t xml:space="preserve"> jak lokalne seminaria czy ogólnopolskie konferencje czy prelekcje. </w:t>
      </w:r>
    </w:p>
    <w:p w:rsidR="0083414D" w:rsidRPr="002345C0" w:rsidRDefault="00F36BD7" w:rsidP="002345C0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2345C0">
        <w:rPr>
          <w:rFonts w:ascii="Arial" w:hAnsi="Arial" w:cs="Arial"/>
          <w:sz w:val="24"/>
          <w:szCs w:val="24"/>
        </w:rPr>
        <w:t>Dlatego warto działać dalej w stronę normalizacji, aby świat był coraz bardziej bezpieczniejszy i unormowany w dobie nowoczesnych osiągnięć ludzkich.</w:t>
      </w:r>
      <w:bookmarkStart w:id="0" w:name="_GoBack"/>
      <w:bookmarkEnd w:id="0"/>
    </w:p>
    <w:sectPr w:rsidR="0083414D" w:rsidRPr="002345C0" w:rsidSect="0083414D">
      <w:footerReference w:type="default" r:id="rId9"/>
      <w:pgSz w:w="11906" w:h="16838"/>
      <w:pgMar w:top="1134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651" w:rsidRDefault="00C57651" w:rsidP="00700C6C">
      <w:pPr>
        <w:spacing w:after="0" w:line="240" w:lineRule="auto"/>
      </w:pPr>
      <w:r>
        <w:separator/>
      </w:r>
    </w:p>
  </w:endnote>
  <w:endnote w:type="continuationSeparator" w:id="0">
    <w:p w:rsidR="00C57651" w:rsidRDefault="00C57651" w:rsidP="0070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427" w:rsidRDefault="00521427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upa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521427" w:rsidRDefault="002A287C">
                                <w:pPr>
                                  <w:pStyle w:val="Stopka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Znaczenie</w:t>
                                </w:r>
                                <w:r w:rsidR="00521427"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norm w Rozwoju Przemysłu 4.0 </w:t>
                                </w:r>
                              </w:p>
                            </w:sdtContent>
                          </w:sdt>
                          <w:p w:rsidR="00521427" w:rsidRDefault="00521427">
                            <w:pPr>
                              <w:pStyle w:val="Nagwek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427" w:rsidRDefault="00521427">
                            <w:pPr>
                              <w:pStyle w:val="Stopka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Strona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2345C0" w:rsidRPr="002345C0">
                              <w:rPr>
                                <w:noProof/>
                                <w:color w:val="FFFFFF" w:themeColor="background1"/>
                              </w:rPr>
                              <w:t>6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VAwQ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HQjdwNFfhQbeMahzmDXjRw+Dh/kZCMMb0Xxu4Jl9/G6mdfT&#10;ZrQd34sSBNKdFhaefSV7IwIMR3vrhfujF9heowJeJmEcxyEoU8BaSJKQRJObigZ8aY6FgY8RLPpk&#10;Ec0uLJr1fNz3Yw+WzeGIJOakS7PpXqvrrJsxDEJOPaCqvg7Vjw0dmHWWMngdUY0PqP4CwUh53TFA&#10;1uplFICdB1jVhCniYtnAPnYtpRgbRktQzLd2nB0wEwUe+SzIYUJmtFIvnJA8QJ2GBNQzUJEwOIOK&#10;ZoNU+oaJHplBjiVob11I726VnlA9bDEeVaJry03bdXZi0pctO4nuKCQeLQrGdWCPd7seYmJ6n0Se&#10;Z/0HHrIZb45Yf51JA23hSiPX6G2z6q/UD4j3LkidTbxIHLIhkZMm3sLx/PRdGnskJavNJ3OhT7Km&#10;LUvGb1vODhnuky/z9Vxrpty0OY7GHKdREFlbzrRUst4eLU5JGIdkRvRsW99qKHhd2+d4AdZP9tPM&#10;+HnNS8CVZpq23TR2z9W30AAGh3+LCgT1FAhTROv9dg9SzMutKO8hPqQA90HtgyoNg0bIPzEaoeLl&#10;WP2xo5Jh1P3IIcZSnxBTIu2EREkAE3m6sj1dobwAUTnWGE3DpZ7K6m6Qbd3ATb7FiItrSP6qtSHz&#10;oBWYYCaQf6+WiMlzibgwPjKavEIipkkc/lMmBr4XfM9Ey/nPctmLM9Hm2LHInBap18hEy6y2eD+E&#10;/veEnPsNaA2nfuOUGdNXTMhn+ogDM/5LF/GfqZELw4u2tHf8CwnkfwvbrOMzcz7lUC9dL9YL4pAg&#10;XjvEW62c682SOPHGT6JVuFouV/45hxo7vp5DjT5nnHhGnRv7e0qdJ1w4tRnQNHyGC78VArR9KTT4&#10;ltfnjxHzBXE6t4T58Ml09TcA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Z3mVAwQMAAHoNAAAOAAAAAAAAAAAAAAAAAC4C&#10;AABkcnMvZTJvRG9jLnhtbFBLAQItABQABgAIAAAAIQCmPpuG3QAAAAUBAAAPAAAAAAAAAAAAAAAA&#10;ABsGAABkcnMvZG93bnJldi54bWxQSwUGAAAAAAQABADzAAAAJQcAAAAA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goxwAAANwAAAAPAAAAZHJzL2Rvd25yZXYueG1sRI9Ba8JA&#10;FITvBf/D8oTe6qYegkRXKaGCaKk17aG9PbLPbGj2bciuSeqvdwuFHoeZ+YZZbUbbiJ46XztW8DhL&#10;QBCXTtdcKfh43z4sQPiArLFxTAp+yMNmPblbYabdwCfqi1CJCGGfoQITQptJ6UtDFv3MtcTRO7vO&#10;Yoiyq6TucIhw28h5kqTSYs1xwWBLuaHyu7hYBZ/74vXwZl76Ic+/Ls/X5ljI8qzU/XR8WoIINIb/&#10;8F97pxXM0xR+z8QjINc3AAAA//8DAFBLAQItABQABgAIAAAAIQDb4fbL7gAAAIUBAAATAAAAAAAA&#10;AAAAAAAAAAAAAABbQ29udGVudF9UeXBlc10ueG1sUEsBAi0AFAAGAAgAAAAhAFr0LFu/AAAAFQEA&#10;AAsAAAAAAAAAAAAAAAAAHwEAAF9yZWxzLy5yZWxzUEsBAi0AFAAGAAgAAAAhAIk+uCjHAAAA3AAA&#10;AA8AAAAAAAAAAAAAAAAABwIAAGRycy9kb3ducmV2LnhtbFBLBQYAAAAAAwADALcAAAD7Ag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521427" w:rsidRDefault="002A287C">
                          <w:pPr>
                            <w:pStyle w:val="Stopka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Znaczenie</w:t>
                          </w:r>
                          <w:r w:rsidR="00521427">
                            <w:rPr>
                              <w:color w:val="FFFFFF" w:themeColor="background1"/>
                              <w:spacing w:val="60"/>
                            </w:rPr>
                            <w:t xml:space="preserve"> norm w Rozwoju Przemysłu 4.0 </w:t>
                          </w:r>
                        </w:p>
                      </w:sdtContent>
                    </w:sdt>
                    <w:p w:rsidR="00521427" w:rsidRDefault="00521427">
                      <w:pPr>
                        <w:pStyle w:val="Nagwek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LxwwAAANwAAAAPAAAAZHJzL2Rvd25yZXYueG1sRI/BasMw&#10;EETvgf6D2EBvsZxA3eJaCUnA0Ftpash1sTa2sbUykmo7/fqqUOhxmJk3THFYzCAmcr6zrGCbpCCI&#10;a6s7bhRUn+XmBYQPyBoHy6TgTh4O+4dVgbm2M3/QdAmNiBD2OSpoQxhzKX3dkkGf2JE4ejfrDIYo&#10;XSO1wznCzSB3aZpJgx3HhRZHOrdU95cvo8AMVOpec++q92v/lH2fysqflHpcL8dXEIGW8B/+a79p&#10;BbvsGX7PxCMg9z8AAAD//wMAUEsBAi0AFAAGAAgAAAAhANvh9svuAAAAhQEAABMAAAAAAAAAAAAA&#10;AAAAAAAAAFtDb250ZW50X1R5cGVzXS54bWxQSwECLQAUAAYACAAAACEAWvQsW78AAAAVAQAACwAA&#10;AAAAAAAAAAAAAAAfAQAAX3JlbHMvLnJlbHNQSwECLQAUAAYACAAAACEAuZxy8cMAAADcAAAADwAA&#10;AAAAAAAAAAAAAAAHAgAAZHJzL2Rvd25yZXYueG1sUEsFBgAAAAADAAMAtwAAAPcCAAAAAA==&#10;" fillcolor="#943634 [2405]" stroked="f">
                <v:textbox>
                  <w:txbxContent>
                    <w:p w:rsidR="00521427" w:rsidRDefault="00521427">
                      <w:pPr>
                        <w:pStyle w:val="Stopka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Strona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2345C0" w:rsidRPr="002345C0">
                        <w:rPr>
                          <w:noProof/>
                          <w:color w:val="FFFFFF" w:themeColor="background1"/>
                        </w:rPr>
                        <w:t>6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521427" w:rsidRDefault="005214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651" w:rsidRDefault="00C57651" w:rsidP="00700C6C">
      <w:pPr>
        <w:spacing w:after="0" w:line="240" w:lineRule="auto"/>
      </w:pPr>
      <w:r>
        <w:separator/>
      </w:r>
    </w:p>
  </w:footnote>
  <w:footnote w:type="continuationSeparator" w:id="0">
    <w:p w:rsidR="00C57651" w:rsidRDefault="00C57651" w:rsidP="00700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72F20"/>
    <w:multiLevelType w:val="hybridMultilevel"/>
    <w:tmpl w:val="45006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DB"/>
    <w:rsid w:val="00011F72"/>
    <w:rsid w:val="00066E20"/>
    <w:rsid w:val="00076671"/>
    <w:rsid w:val="000A2C03"/>
    <w:rsid w:val="000C468A"/>
    <w:rsid w:val="000C5FEC"/>
    <w:rsid w:val="001E2063"/>
    <w:rsid w:val="001E43AD"/>
    <w:rsid w:val="00222675"/>
    <w:rsid w:val="002345C0"/>
    <w:rsid w:val="002A287C"/>
    <w:rsid w:val="00300AD9"/>
    <w:rsid w:val="00321E66"/>
    <w:rsid w:val="00324038"/>
    <w:rsid w:val="0034531A"/>
    <w:rsid w:val="00365002"/>
    <w:rsid w:val="00387623"/>
    <w:rsid w:val="00411684"/>
    <w:rsid w:val="00456609"/>
    <w:rsid w:val="0048444B"/>
    <w:rsid w:val="004A5433"/>
    <w:rsid w:val="004F4015"/>
    <w:rsid w:val="00521427"/>
    <w:rsid w:val="00521C5E"/>
    <w:rsid w:val="005C15A6"/>
    <w:rsid w:val="005E26DE"/>
    <w:rsid w:val="006D5B99"/>
    <w:rsid w:val="00700C6C"/>
    <w:rsid w:val="00723B37"/>
    <w:rsid w:val="007374C9"/>
    <w:rsid w:val="007474CB"/>
    <w:rsid w:val="00791C46"/>
    <w:rsid w:val="00795EA5"/>
    <w:rsid w:val="00823EB4"/>
    <w:rsid w:val="0083414D"/>
    <w:rsid w:val="009035E3"/>
    <w:rsid w:val="00956200"/>
    <w:rsid w:val="009846E1"/>
    <w:rsid w:val="009C2AB3"/>
    <w:rsid w:val="00A7200E"/>
    <w:rsid w:val="00AE31CE"/>
    <w:rsid w:val="00AE6677"/>
    <w:rsid w:val="00B4361E"/>
    <w:rsid w:val="00BD68A2"/>
    <w:rsid w:val="00BF302C"/>
    <w:rsid w:val="00C57651"/>
    <w:rsid w:val="00CA1BD6"/>
    <w:rsid w:val="00DD7AB4"/>
    <w:rsid w:val="00DF0FBA"/>
    <w:rsid w:val="00E43BC7"/>
    <w:rsid w:val="00E6094F"/>
    <w:rsid w:val="00EC3AF4"/>
    <w:rsid w:val="00EE02D3"/>
    <w:rsid w:val="00EF6012"/>
    <w:rsid w:val="00F01A6C"/>
    <w:rsid w:val="00F1625A"/>
    <w:rsid w:val="00F36BD7"/>
    <w:rsid w:val="00F5513A"/>
    <w:rsid w:val="00FA5EF5"/>
    <w:rsid w:val="00FB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82B3"/>
  <w15:docId w15:val="{5F5DB979-011B-4F7F-99CA-78154635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4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6677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AE6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E6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6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E6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34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C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C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C6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E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5E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5E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3B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1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427"/>
  </w:style>
  <w:style w:type="paragraph" w:styleId="Stopka">
    <w:name w:val="footer"/>
    <w:basedOn w:val="Normalny"/>
    <w:link w:val="StopkaZnak"/>
    <w:uiPriority w:val="99"/>
    <w:unhideWhenUsed/>
    <w:rsid w:val="00521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427"/>
  </w:style>
  <w:style w:type="paragraph" w:styleId="Tekstdymka">
    <w:name w:val="Balloon Text"/>
    <w:basedOn w:val="Normalny"/>
    <w:link w:val="TekstdymkaZnak"/>
    <w:uiPriority w:val="99"/>
    <w:semiHidden/>
    <w:unhideWhenUsed/>
    <w:rsid w:val="0052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Znaczenie norm w Rozwoju Przemysłu 4.0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840F61-25A3-4BB3-B741-D55A83B4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Gorski Pawel</cp:lastModifiedBy>
  <cp:revision>4</cp:revision>
  <dcterms:created xsi:type="dcterms:W3CDTF">2021-04-19T17:51:00Z</dcterms:created>
  <dcterms:modified xsi:type="dcterms:W3CDTF">2021-04-23T11:12:00Z</dcterms:modified>
</cp:coreProperties>
</file>